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AD8E" w14:textId="77777777" w:rsidR="00F35EB3" w:rsidRDefault="00F35EB3" w:rsidP="00F35EB3"/>
    <w:p w14:paraId="20F5DE41" w14:textId="77777777" w:rsidR="00F35EB3" w:rsidRPr="00F35EB3" w:rsidRDefault="00F35EB3" w:rsidP="00F35EB3">
      <w:pPr>
        <w:rPr>
          <w:b/>
        </w:rPr>
      </w:pPr>
      <w:r w:rsidRPr="00F35EB3">
        <w:rPr>
          <w:b/>
        </w:rPr>
        <w:t>Section 721.500  Applicability</w:t>
      </w:r>
    </w:p>
    <w:p w14:paraId="135C29E6" w14:textId="77777777" w:rsidR="00F35EB3" w:rsidRDefault="00F35EB3" w:rsidP="00F35EB3"/>
    <w:p w14:paraId="51C01E91" w14:textId="5BDDECBF" w:rsidR="00F35EB3" w:rsidRPr="00F35EB3" w:rsidRDefault="00F35EB3" w:rsidP="00F35EB3">
      <w:r w:rsidRPr="00F35EB3">
        <w:t>The requirements of Subpart M apply to those areas of an entity managing hazardous secondary materials excluded under Section 721.104(a)(23) or (a)(24) where hazardous secondary materials are generated or accumulated on site.</w:t>
      </w:r>
    </w:p>
    <w:p w14:paraId="52617B7D" w14:textId="77777777" w:rsidR="00F35EB3" w:rsidRDefault="00F35EB3" w:rsidP="00F35EB3"/>
    <w:p w14:paraId="00CB49F3" w14:textId="6EE2C0F9" w:rsidR="00F35EB3" w:rsidRPr="00F35EB3" w:rsidRDefault="00F35EB3" w:rsidP="00F35EB3">
      <w:pPr>
        <w:ind w:left="1440" w:hanging="720"/>
      </w:pPr>
      <w:r w:rsidRPr="00F35EB3">
        <w:t>a)</w:t>
      </w:r>
      <w:r w:rsidRPr="00F35EB3">
        <w:tab/>
        <w:t xml:space="preserve">A generator of hazardous secondary material, or an intermediate or reclamation facility operating, that accumulates 6,000 kg or less of hazardous secondary material at any time must comply with Sections 721.510 and </w:t>
      </w:r>
      <w:r w:rsidR="005C5691">
        <w:t>721.511</w:t>
      </w:r>
      <w:r w:rsidRPr="00F35EB3">
        <w:t>.</w:t>
      </w:r>
    </w:p>
    <w:p w14:paraId="11E09319" w14:textId="77777777" w:rsidR="00F35EB3" w:rsidRDefault="00F35EB3" w:rsidP="009D3D80"/>
    <w:p w14:paraId="6F77D2D0" w14:textId="25624E95" w:rsidR="00F35EB3" w:rsidRPr="00F35EB3" w:rsidRDefault="00F35EB3" w:rsidP="00F35EB3">
      <w:pPr>
        <w:ind w:left="1440" w:hanging="720"/>
      </w:pPr>
      <w:r w:rsidRPr="00F35EB3">
        <w:t>b)</w:t>
      </w:r>
      <w:r w:rsidRPr="00F35EB3">
        <w:tab/>
        <w:t xml:space="preserve">A generator of hazardous secondary material, or an intermediate or reclamation facility that accumulates more than 6,000 kg of hazardous secondary material at any time must comply with Sections 721.510 and </w:t>
      </w:r>
      <w:r w:rsidR="005C1994">
        <w:t>72</w:t>
      </w:r>
      <w:r w:rsidR="0041053A">
        <w:t>1</w:t>
      </w:r>
      <w:r w:rsidR="005C1994">
        <w:t>.520</w:t>
      </w:r>
      <w:r w:rsidRPr="00F35EB3">
        <w:t>.</w:t>
      </w:r>
    </w:p>
    <w:p w14:paraId="62DF6BC3" w14:textId="77777777" w:rsidR="00F35EB3" w:rsidRDefault="00F35EB3" w:rsidP="009D3D80"/>
    <w:p w14:paraId="3035F32E" w14:textId="60F5DE77" w:rsidR="000174EB" w:rsidRPr="00F35EB3" w:rsidRDefault="005C5691" w:rsidP="00F35EB3">
      <w:pPr>
        <w:ind w:firstLine="720"/>
      </w:pPr>
      <w:r w:rsidRPr="00524821">
        <w:t>(Source:  Amended at 4</w:t>
      </w:r>
      <w:r>
        <w:t>8</w:t>
      </w:r>
      <w:r w:rsidRPr="00524821">
        <w:t xml:space="preserve"> Ill. Reg. </w:t>
      </w:r>
      <w:r w:rsidR="004A31A1">
        <w:t>16813</w:t>
      </w:r>
      <w:r w:rsidRPr="00524821">
        <w:t xml:space="preserve">, effective </w:t>
      </w:r>
      <w:r w:rsidR="004A31A1">
        <w:t>November 7, 2024</w:t>
      </w:r>
      <w:r w:rsidRPr="00524821">
        <w:t>)</w:t>
      </w:r>
    </w:p>
    <w:sectPr w:rsidR="000174EB" w:rsidRPr="00F35E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B538" w14:textId="77777777" w:rsidR="0069382D" w:rsidRDefault="0069382D">
      <w:r>
        <w:separator/>
      </w:r>
    </w:p>
  </w:endnote>
  <w:endnote w:type="continuationSeparator" w:id="0">
    <w:p w14:paraId="062B3525" w14:textId="77777777" w:rsidR="0069382D" w:rsidRDefault="0069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EF4C" w14:textId="77777777" w:rsidR="0069382D" w:rsidRDefault="0069382D">
      <w:r>
        <w:separator/>
      </w:r>
    </w:p>
  </w:footnote>
  <w:footnote w:type="continuationSeparator" w:id="0">
    <w:p w14:paraId="086B280F" w14:textId="77777777" w:rsidR="0069382D" w:rsidRDefault="0069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B20"/>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39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53A"/>
    <w:rsid w:val="00414F2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1A1"/>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994"/>
    <w:rsid w:val="005C569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82D"/>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59D"/>
    <w:rsid w:val="00825696"/>
    <w:rsid w:val="00826E97"/>
    <w:rsid w:val="008271B1"/>
    <w:rsid w:val="00833A9E"/>
    <w:rsid w:val="00837F88"/>
    <w:rsid w:val="008425C1"/>
    <w:rsid w:val="00843EB6"/>
    <w:rsid w:val="00844ABA"/>
    <w:rsid w:val="0084781C"/>
    <w:rsid w:val="0085362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D80"/>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EB3"/>
    <w:rsid w:val="00F410DA"/>
    <w:rsid w:val="00F43DEE"/>
    <w:rsid w:val="00F44D59"/>
    <w:rsid w:val="00F46DB5"/>
    <w:rsid w:val="00F50CD3"/>
    <w:rsid w:val="00F51039"/>
    <w:rsid w:val="00F525F7"/>
    <w:rsid w:val="00F71899"/>
    <w:rsid w:val="00F73B7F"/>
    <w:rsid w:val="00F76C9F"/>
    <w:rsid w:val="00F82FB8"/>
    <w:rsid w:val="00F83011"/>
    <w:rsid w:val="00F8452A"/>
    <w:rsid w:val="00F877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25EC"/>
  <w15:chartTrackingRefBased/>
  <w15:docId w15:val="{A1C85874-0758-4AA7-A4DC-55D1CBEC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EB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2024-11-20T20:58:00Z</dcterms:created>
  <dcterms:modified xsi:type="dcterms:W3CDTF">2024-11-21T16:54:00Z</dcterms:modified>
</cp:coreProperties>
</file>