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E2" w:rsidRDefault="007615E2" w:rsidP="004165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15E2" w:rsidRDefault="007615E2" w:rsidP="0041653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703.234  Remedial</w:t>
      </w:r>
      <w:proofErr w:type="gramEnd"/>
      <w:r>
        <w:rPr>
          <w:b/>
          <w:bCs/>
        </w:rPr>
        <w:t xml:space="preserve"> Action Plans</w:t>
      </w:r>
      <w:r>
        <w:t xml:space="preserve"> </w:t>
      </w:r>
    </w:p>
    <w:p w:rsidR="007615E2" w:rsidRDefault="007615E2" w:rsidP="00416535">
      <w:pPr>
        <w:widowControl w:val="0"/>
        <w:autoSpaceDE w:val="0"/>
        <w:autoSpaceDN w:val="0"/>
        <w:adjustRightInd w:val="0"/>
      </w:pPr>
    </w:p>
    <w:p w:rsidR="007615E2" w:rsidRDefault="007615E2" w:rsidP="007615E2">
      <w:pPr>
        <w:widowControl w:val="0"/>
        <w:autoSpaceDE w:val="0"/>
        <w:autoSpaceDN w:val="0"/>
        <w:adjustRightInd w:val="0"/>
      </w:pPr>
      <w:r>
        <w:t xml:space="preserve">Remedial Action Plans (RAPs) are special forms of permits that are regulated under Subpart H of this Part. </w:t>
      </w:r>
    </w:p>
    <w:p w:rsidR="00046E4A" w:rsidRDefault="00046E4A" w:rsidP="007615E2">
      <w:pPr>
        <w:widowControl w:val="0"/>
        <w:autoSpaceDE w:val="0"/>
        <w:autoSpaceDN w:val="0"/>
        <w:adjustRightInd w:val="0"/>
      </w:pPr>
    </w:p>
    <w:p w:rsidR="007615E2" w:rsidRDefault="007615E2" w:rsidP="007615E2">
      <w:pPr>
        <w:widowControl w:val="0"/>
        <w:autoSpaceDE w:val="0"/>
        <w:autoSpaceDN w:val="0"/>
        <w:adjustRightInd w:val="0"/>
      </w:pPr>
      <w:r>
        <w:t xml:space="preserve">BOARD NOTE:  Derived from 40 CFR 270.68, as added at 63 Fed. Reg. 65941 (Nov. 30, 1998) </w:t>
      </w:r>
    </w:p>
    <w:sectPr w:rsidR="007615E2" w:rsidSect="0041653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535"/>
    <w:rsid w:val="00046E4A"/>
    <w:rsid w:val="00144DCD"/>
    <w:rsid w:val="002A36D1"/>
    <w:rsid w:val="00416535"/>
    <w:rsid w:val="0052569D"/>
    <w:rsid w:val="0070123B"/>
    <w:rsid w:val="0076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ThomasVD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