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3A88" w14:textId="77777777" w:rsidR="004F26F6" w:rsidRDefault="004F26F6" w:rsidP="004F26F6">
      <w:pPr>
        <w:widowControl w:val="0"/>
        <w:autoSpaceDE w:val="0"/>
        <w:autoSpaceDN w:val="0"/>
        <w:adjustRightInd w:val="0"/>
      </w:pPr>
    </w:p>
    <w:p w14:paraId="220563F3" w14:textId="77777777" w:rsidR="004F26F6" w:rsidRDefault="004F26F6" w:rsidP="004F26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703.156  Interim Status Standards</w:t>
      </w:r>
      <w:r>
        <w:t xml:space="preserve"> </w:t>
      </w:r>
    </w:p>
    <w:p w14:paraId="43D8345F" w14:textId="77777777" w:rsidR="004F26F6" w:rsidRDefault="004F26F6" w:rsidP="004F26F6">
      <w:pPr>
        <w:widowControl w:val="0"/>
        <w:autoSpaceDE w:val="0"/>
        <w:autoSpaceDN w:val="0"/>
        <w:adjustRightInd w:val="0"/>
      </w:pPr>
    </w:p>
    <w:p w14:paraId="585E0B35" w14:textId="77777777" w:rsidR="004F26F6" w:rsidRDefault="004F26F6" w:rsidP="004F26F6">
      <w:pPr>
        <w:widowControl w:val="0"/>
        <w:autoSpaceDE w:val="0"/>
        <w:autoSpaceDN w:val="0"/>
        <w:adjustRightInd w:val="0"/>
      </w:pPr>
      <w:r>
        <w:t>During interim status,</w:t>
      </w:r>
      <w:r w:rsidR="00594F8C">
        <w:t xml:space="preserve"> an owner or operator must</w:t>
      </w:r>
      <w:r>
        <w:t xml:space="preserve"> comply with the interim status standards</w:t>
      </w:r>
      <w:r w:rsidR="00594F8C">
        <w:t xml:space="preserve"> of</w:t>
      </w:r>
      <w:r>
        <w:t xml:space="preserve"> 35 Ill. Adm. Code 725. </w:t>
      </w:r>
    </w:p>
    <w:p w14:paraId="2AE0E345" w14:textId="77777777" w:rsidR="00B228EC" w:rsidRPr="00323BA6" w:rsidRDefault="00B228EC" w:rsidP="00323BA6"/>
    <w:p w14:paraId="107BA0F1" w14:textId="77777777" w:rsidR="004F26F6" w:rsidRPr="00323BA6" w:rsidRDefault="004F26F6" w:rsidP="00323BA6">
      <w:r w:rsidRPr="00323BA6">
        <w:t>BOARD NOTE:  Derived from 40 CFR 270.71(b)</w:t>
      </w:r>
      <w:r w:rsidR="00594F8C" w:rsidRPr="00323BA6">
        <w:t xml:space="preserve"> (200</w:t>
      </w:r>
      <w:r w:rsidR="00B61663" w:rsidRPr="00323BA6">
        <w:t>2</w:t>
      </w:r>
      <w:r w:rsidR="00594F8C" w:rsidRPr="00323BA6">
        <w:t>).</w:t>
      </w:r>
      <w:r w:rsidRPr="00323BA6">
        <w:t xml:space="preserve"> </w:t>
      </w:r>
    </w:p>
    <w:p w14:paraId="71D9ECFA" w14:textId="77777777" w:rsidR="00594F8C" w:rsidRPr="00323BA6" w:rsidRDefault="00594F8C" w:rsidP="00323BA6"/>
    <w:p w14:paraId="50653233" w14:textId="77777777" w:rsidR="00594F8C" w:rsidRPr="00323BA6" w:rsidRDefault="00594F8C" w:rsidP="00323BA6">
      <w:pPr>
        <w:ind w:left="720"/>
      </w:pPr>
      <w:r w:rsidRPr="00323BA6">
        <w:t>(Source:  Amended at 2</w:t>
      </w:r>
      <w:r w:rsidR="00754FBD" w:rsidRPr="00323BA6">
        <w:t>7</w:t>
      </w:r>
      <w:r w:rsidRPr="00323BA6">
        <w:t xml:space="preserve"> Ill. Reg. </w:t>
      </w:r>
      <w:r w:rsidR="008F02ED" w:rsidRPr="00323BA6">
        <w:t>3496</w:t>
      </w:r>
      <w:r w:rsidRPr="00323BA6">
        <w:t xml:space="preserve">, effective </w:t>
      </w:r>
      <w:r w:rsidR="008F02ED" w:rsidRPr="00323BA6">
        <w:t>February 14, 2003</w:t>
      </w:r>
      <w:r w:rsidRPr="00323BA6">
        <w:t>)</w:t>
      </w:r>
    </w:p>
    <w:sectPr w:rsidR="00594F8C" w:rsidRPr="00323BA6" w:rsidSect="004F26F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6F6"/>
    <w:rsid w:val="001F4717"/>
    <w:rsid w:val="00323BA6"/>
    <w:rsid w:val="004F26F6"/>
    <w:rsid w:val="00594F8C"/>
    <w:rsid w:val="00754FBD"/>
    <w:rsid w:val="007806C0"/>
    <w:rsid w:val="008F02ED"/>
    <w:rsid w:val="009E390C"/>
    <w:rsid w:val="00B228EC"/>
    <w:rsid w:val="00B5332E"/>
    <w:rsid w:val="00B61663"/>
    <w:rsid w:val="00F57E9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687DCA"/>
  <w15:docId w15:val="{BD9432F8-9AA3-4851-8377-0E3E850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2012-06-21T21:28:00Z</dcterms:created>
  <dcterms:modified xsi:type="dcterms:W3CDTF">2025-09-15T15:15:00Z</dcterms:modified>
</cp:coreProperties>
</file>