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025" w:rsidRDefault="00484025" w:rsidP="00D01CF9">
      <w:pPr>
        <w:widowControl w:val="0"/>
        <w:overflowPunct w:val="0"/>
        <w:autoSpaceDE w:val="0"/>
        <w:autoSpaceDN w:val="0"/>
        <w:adjustRightInd w:val="0"/>
        <w:textAlignment w:val="baseline"/>
        <w:rPr>
          <w:b/>
        </w:rPr>
      </w:pPr>
    </w:p>
    <w:p w:rsidR="00D01CF9" w:rsidRPr="00D01CF9" w:rsidRDefault="00D01CF9" w:rsidP="00D01CF9">
      <w:pPr>
        <w:widowControl w:val="0"/>
        <w:overflowPunct w:val="0"/>
        <w:autoSpaceDE w:val="0"/>
        <w:autoSpaceDN w:val="0"/>
        <w:adjustRightInd w:val="0"/>
        <w:textAlignment w:val="baseline"/>
      </w:pPr>
      <w:r w:rsidRPr="00D01CF9">
        <w:rPr>
          <w:b/>
        </w:rPr>
        <w:t>Section 662.170  Waiver of Procedures</w:t>
      </w:r>
    </w:p>
    <w:p w:rsidR="00D01CF9" w:rsidRPr="00D01CF9" w:rsidRDefault="00D01CF9" w:rsidP="00D01CF9"/>
    <w:p w:rsidR="00D01CF9" w:rsidRPr="00D01CF9" w:rsidRDefault="00D01CF9" w:rsidP="00D01CF9">
      <w:pPr>
        <w:widowControl w:val="0"/>
        <w:autoSpaceDE w:val="0"/>
        <w:autoSpaceDN w:val="0"/>
        <w:adjustRightInd w:val="0"/>
        <w:ind w:left="1440" w:hanging="720"/>
      </w:pPr>
      <w:r w:rsidRPr="00D01CF9">
        <w:t>a)</w:t>
      </w:r>
      <w:r w:rsidRPr="00D01CF9">
        <w:tab/>
        <w:t>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waived is not necessary to insure the integrity of the project, will not reduce a recipient</w:t>
      </w:r>
      <w:r w:rsidR="005630F0">
        <w:t>'</w:t>
      </w:r>
      <w:r w:rsidRPr="00D01CF9">
        <w:t xml:space="preserve">s ability to repay the loan to the Agency, or will not, in general, weaken the financial position of the PWSLP.  The waiver may be subject to such additional conditions as the Director deems necessary. </w:t>
      </w:r>
    </w:p>
    <w:p w:rsidR="00D01CF9" w:rsidRPr="00D01CF9" w:rsidRDefault="00D01CF9" w:rsidP="003E44F6">
      <w:pPr>
        <w:widowControl w:val="0"/>
        <w:autoSpaceDE w:val="0"/>
        <w:autoSpaceDN w:val="0"/>
        <w:adjustRightInd w:val="0"/>
      </w:pPr>
    </w:p>
    <w:p w:rsidR="00D01CF9" w:rsidRPr="00D01CF9" w:rsidRDefault="00D01CF9" w:rsidP="00D01CF9">
      <w:pPr>
        <w:widowControl w:val="0"/>
        <w:autoSpaceDE w:val="0"/>
        <w:autoSpaceDN w:val="0"/>
        <w:adjustRightInd w:val="0"/>
        <w:ind w:left="1440" w:hanging="720"/>
      </w:pPr>
      <w:r w:rsidRPr="00D01CF9">
        <w:t>b)</w:t>
      </w:r>
      <w:r w:rsidRPr="00D01CF9">
        <w:tab/>
        <w:t>In addition to all federal requirements, these procedures will not be waived:</w:t>
      </w:r>
    </w:p>
    <w:p w:rsidR="00D01CF9" w:rsidRPr="00D01CF9" w:rsidRDefault="00D01CF9" w:rsidP="003E44F6">
      <w:pPr>
        <w:widowControl w:val="0"/>
        <w:autoSpaceDE w:val="0"/>
        <w:autoSpaceDN w:val="0"/>
        <w:adjustRightInd w:val="0"/>
      </w:pPr>
    </w:p>
    <w:p w:rsidR="00D01CF9" w:rsidRPr="00D01CF9" w:rsidRDefault="00833FBE" w:rsidP="00D01CF9">
      <w:pPr>
        <w:widowControl w:val="0"/>
        <w:autoSpaceDE w:val="0"/>
        <w:autoSpaceDN w:val="0"/>
        <w:adjustRightInd w:val="0"/>
        <w:ind w:left="2160" w:hanging="720"/>
      </w:pPr>
      <w:r>
        <w:t>1</w:t>
      </w:r>
      <w:r w:rsidR="00D01CF9" w:rsidRPr="00D01CF9">
        <w:t>)</w:t>
      </w:r>
      <w:r w:rsidR="00D01CF9" w:rsidRPr="00D01CF9">
        <w:tab/>
        <w:t>Section 662.210 (Fixed Loan Rate);</w:t>
      </w:r>
    </w:p>
    <w:p w:rsidR="00D01CF9" w:rsidRPr="00D01CF9" w:rsidRDefault="00D01CF9" w:rsidP="003E44F6">
      <w:pPr>
        <w:widowControl w:val="0"/>
        <w:autoSpaceDE w:val="0"/>
        <w:autoSpaceDN w:val="0"/>
        <w:adjustRightInd w:val="0"/>
      </w:pPr>
    </w:p>
    <w:p w:rsidR="00D01CF9" w:rsidRPr="00D01CF9" w:rsidRDefault="00833FBE" w:rsidP="00D01CF9">
      <w:pPr>
        <w:widowControl w:val="0"/>
        <w:overflowPunct w:val="0"/>
        <w:autoSpaceDE w:val="0"/>
        <w:autoSpaceDN w:val="0"/>
        <w:adjustRightInd w:val="0"/>
        <w:ind w:left="1440"/>
        <w:textAlignment w:val="baseline"/>
        <w:rPr>
          <w:highlight w:val="magenta"/>
        </w:rPr>
      </w:pPr>
      <w:r>
        <w:t>2</w:t>
      </w:r>
      <w:r w:rsidR="00D01CF9" w:rsidRPr="00D01CF9">
        <w:t>)</w:t>
      </w:r>
      <w:r w:rsidR="00D01CF9" w:rsidRPr="00D01CF9">
        <w:tab/>
        <w:t xml:space="preserve">Section 662.240 (Restructuring); </w:t>
      </w:r>
    </w:p>
    <w:p w:rsidR="00D01CF9" w:rsidRPr="00AF4E0A" w:rsidRDefault="00D01CF9" w:rsidP="003E44F6">
      <w:pPr>
        <w:widowControl w:val="0"/>
        <w:overflowPunct w:val="0"/>
        <w:autoSpaceDE w:val="0"/>
        <w:autoSpaceDN w:val="0"/>
        <w:adjustRightInd w:val="0"/>
        <w:textAlignment w:val="baseline"/>
      </w:pPr>
    </w:p>
    <w:p w:rsidR="00D01CF9" w:rsidRPr="00D01CF9" w:rsidRDefault="00833FBE" w:rsidP="00D01CF9">
      <w:pPr>
        <w:widowControl w:val="0"/>
        <w:overflowPunct w:val="0"/>
        <w:autoSpaceDE w:val="0"/>
        <w:autoSpaceDN w:val="0"/>
        <w:adjustRightInd w:val="0"/>
        <w:ind w:left="2160" w:hanging="720"/>
        <w:textAlignment w:val="baseline"/>
      </w:pPr>
      <w:r>
        <w:t>3</w:t>
      </w:r>
      <w:r w:rsidR="00D01CF9" w:rsidRPr="00D01CF9">
        <w:t>)</w:t>
      </w:r>
      <w:r w:rsidR="00D01CF9" w:rsidRPr="00D01CF9">
        <w:tab/>
        <w:t>Section 662.320 (Project Plan);</w:t>
      </w:r>
    </w:p>
    <w:p w:rsidR="00D01CF9" w:rsidRPr="00D01CF9" w:rsidRDefault="00D01CF9" w:rsidP="003E44F6">
      <w:pPr>
        <w:widowControl w:val="0"/>
        <w:overflowPunct w:val="0"/>
        <w:autoSpaceDE w:val="0"/>
        <w:autoSpaceDN w:val="0"/>
        <w:adjustRightInd w:val="0"/>
        <w:textAlignment w:val="baseline"/>
      </w:pPr>
    </w:p>
    <w:p w:rsidR="00D01CF9" w:rsidRPr="00D01CF9" w:rsidRDefault="00833FBE" w:rsidP="00D01CF9">
      <w:pPr>
        <w:widowControl w:val="0"/>
        <w:overflowPunct w:val="0"/>
        <w:autoSpaceDE w:val="0"/>
        <w:autoSpaceDN w:val="0"/>
        <w:adjustRightInd w:val="0"/>
        <w:ind w:left="720" w:firstLine="720"/>
        <w:textAlignment w:val="baseline"/>
      </w:pPr>
      <w:r>
        <w:t>4</w:t>
      </w:r>
      <w:r w:rsidR="00D01CF9" w:rsidRPr="00D01CF9">
        <w:t>)</w:t>
      </w:r>
      <w:r w:rsidR="00D01CF9" w:rsidRPr="00D01CF9">
        <w:tab/>
        <w:t>Section 662.330 (State Environmental Review);</w:t>
      </w:r>
    </w:p>
    <w:p w:rsidR="00D01CF9" w:rsidRPr="00D01CF9" w:rsidRDefault="00D01CF9" w:rsidP="003E44F6">
      <w:pPr>
        <w:widowControl w:val="0"/>
        <w:overflowPunct w:val="0"/>
        <w:autoSpaceDE w:val="0"/>
        <w:autoSpaceDN w:val="0"/>
        <w:adjustRightInd w:val="0"/>
        <w:textAlignment w:val="baseline"/>
      </w:pPr>
    </w:p>
    <w:p w:rsidR="00D01CF9" w:rsidRPr="00EA5057" w:rsidRDefault="00833FBE" w:rsidP="00EA5057">
      <w:pPr>
        <w:ind w:left="1440"/>
      </w:pPr>
      <w:r w:rsidRPr="00EA5057">
        <w:t>5</w:t>
      </w:r>
      <w:r w:rsidR="00D01CF9" w:rsidRPr="00EA5057">
        <w:t>)</w:t>
      </w:r>
      <w:r w:rsidR="00D01CF9" w:rsidRPr="00EA5057">
        <w:tab/>
        <w:t>Section 662.340 (Project Priority List);</w:t>
      </w:r>
    </w:p>
    <w:p w:rsidR="00D01CF9" w:rsidRPr="00EA5057" w:rsidRDefault="00D01CF9" w:rsidP="00EA5057">
      <w:pPr>
        <w:ind w:left="1440"/>
      </w:pPr>
    </w:p>
    <w:p w:rsidR="00D01CF9" w:rsidRPr="00EA5057" w:rsidRDefault="00833FBE" w:rsidP="00EA5057">
      <w:pPr>
        <w:ind w:left="1440"/>
      </w:pPr>
      <w:r w:rsidRPr="00EA5057">
        <w:t>6</w:t>
      </w:r>
      <w:r w:rsidR="00D01CF9" w:rsidRPr="00EA5057">
        <w:t>)</w:t>
      </w:r>
      <w:r w:rsidR="00D01CF9" w:rsidRPr="00EA5057">
        <w:tab/>
        <w:t>Section 662.350(a)(9) (Ability to Repay);</w:t>
      </w:r>
    </w:p>
    <w:p w:rsidR="00D01CF9" w:rsidRPr="00B57C86" w:rsidRDefault="00D01CF9" w:rsidP="00EA5057">
      <w:pPr>
        <w:ind w:left="1440"/>
      </w:pPr>
    </w:p>
    <w:p w:rsidR="00D01CF9" w:rsidRPr="00EA5057" w:rsidRDefault="00833FBE" w:rsidP="00EA5057">
      <w:pPr>
        <w:ind w:left="1440"/>
      </w:pPr>
      <w:r w:rsidRPr="00EA5057">
        <w:t>7</w:t>
      </w:r>
      <w:r w:rsidR="00D01CF9" w:rsidRPr="00EA5057">
        <w:t>)</w:t>
      </w:r>
      <w:r w:rsidR="00D01CF9" w:rsidRPr="00EA5057">
        <w:tab/>
        <w:t>Section 662.460(a)(3) (Operation and Maintenance of the Project);</w:t>
      </w:r>
    </w:p>
    <w:p w:rsidR="00D01CF9" w:rsidRPr="00EA5057" w:rsidRDefault="00D01CF9" w:rsidP="00EA5057">
      <w:pPr>
        <w:ind w:left="1440"/>
      </w:pPr>
    </w:p>
    <w:p w:rsidR="00D01CF9" w:rsidRPr="00EA5057" w:rsidRDefault="00833FBE" w:rsidP="00EA5057">
      <w:pPr>
        <w:ind w:left="2160" w:hanging="720"/>
      </w:pPr>
      <w:r w:rsidRPr="00EA5057">
        <w:t>8</w:t>
      </w:r>
      <w:r w:rsidR="00D01CF9" w:rsidRPr="00EA5057">
        <w:t>)</w:t>
      </w:r>
      <w:r w:rsidR="00D01CF9" w:rsidRPr="00EA5057">
        <w:tab/>
        <w:t>Section 662.470 (Ongoing Auditing and Monitoring of Financial Capability);</w:t>
      </w:r>
    </w:p>
    <w:p w:rsidR="00D01CF9" w:rsidRPr="00B57C86" w:rsidRDefault="00D01CF9" w:rsidP="00EA5057">
      <w:pPr>
        <w:ind w:left="1440"/>
      </w:pPr>
    </w:p>
    <w:p w:rsidR="00D01CF9" w:rsidRPr="00EA5057" w:rsidRDefault="00833FBE" w:rsidP="00EA5057">
      <w:pPr>
        <w:ind w:left="1440"/>
      </w:pPr>
      <w:r w:rsidRPr="00EA5057">
        <w:t>9</w:t>
      </w:r>
      <w:r w:rsidR="00D01CF9" w:rsidRPr="00EA5057">
        <w:t>)</w:t>
      </w:r>
      <w:r w:rsidR="00D01CF9" w:rsidRPr="00EA5057">
        <w:tab/>
        <w:t xml:space="preserve">Section </w:t>
      </w:r>
      <w:r w:rsidRPr="00EA5057">
        <w:t>662.620(f)(3)</w:t>
      </w:r>
      <w:r w:rsidR="00D01CF9" w:rsidRPr="00EA5057">
        <w:t xml:space="preserve"> (Wage Provisions);</w:t>
      </w:r>
    </w:p>
    <w:p w:rsidR="00D01CF9" w:rsidRPr="00B57C86" w:rsidRDefault="00D01CF9" w:rsidP="003E44F6">
      <w:pPr>
        <w:widowControl w:val="0"/>
        <w:overflowPunct w:val="0"/>
        <w:autoSpaceDE w:val="0"/>
        <w:autoSpaceDN w:val="0"/>
        <w:adjustRightInd w:val="0"/>
        <w:textAlignment w:val="baseline"/>
      </w:pPr>
    </w:p>
    <w:p w:rsidR="00D01CF9" w:rsidRPr="00EA5057" w:rsidRDefault="00833FBE" w:rsidP="00EA5057">
      <w:pPr>
        <w:ind w:left="1350"/>
      </w:pPr>
      <w:r w:rsidRPr="00EA5057">
        <w:t>10</w:t>
      </w:r>
      <w:r w:rsidR="00D01CF9" w:rsidRPr="00EA5057">
        <w:t>)</w:t>
      </w:r>
      <w:r w:rsidR="00D01CF9" w:rsidRPr="00EA5057">
        <w:tab/>
        <w:t xml:space="preserve">Section </w:t>
      </w:r>
      <w:r w:rsidRPr="00EA5057">
        <w:t>662.620(f)(4)</w:t>
      </w:r>
      <w:r w:rsidR="00D01CF9" w:rsidRPr="00EA5057">
        <w:t xml:space="preserve"> (Disadvantaged Business Enterprise Requirements);</w:t>
      </w:r>
    </w:p>
    <w:p w:rsidR="00D01CF9" w:rsidRPr="00EA5057" w:rsidRDefault="00D01CF9" w:rsidP="00EA5057">
      <w:pPr>
        <w:ind w:left="1350"/>
      </w:pPr>
    </w:p>
    <w:p w:rsidR="00D01CF9" w:rsidRPr="00EA5057" w:rsidRDefault="00833FBE" w:rsidP="00EA5057">
      <w:pPr>
        <w:ind w:left="1350"/>
      </w:pPr>
      <w:r w:rsidRPr="00EA5057">
        <w:t>11</w:t>
      </w:r>
      <w:r w:rsidR="00D01CF9" w:rsidRPr="00EA5057">
        <w:t>)</w:t>
      </w:r>
      <w:r w:rsidR="00D01CF9" w:rsidRPr="00EA5057">
        <w:tab/>
        <w:t xml:space="preserve">Section </w:t>
      </w:r>
      <w:r w:rsidRPr="00EA5057">
        <w:t>662.620(f)(5)</w:t>
      </w:r>
      <w:r w:rsidR="00D01CF9" w:rsidRPr="00EA5057">
        <w:t xml:space="preserve"> (Debarment and Suspension Certification);</w:t>
      </w:r>
    </w:p>
    <w:p w:rsidR="00D01CF9" w:rsidRPr="00EA5057" w:rsidRDefault="00D01CF9" w:rsidP="00EA5057">
      <w:pPr>
        <w:ind w:left="1350"/>
      </w:pPr>
      <w:bookmarkStart w:id="0" w:name="_GoBack"/>
    </w:p>
    <w:bookmarkEnd w:id="0"/>
    <w:p w:rsidR="00D01CF9" w:rsidRPr="00EA5057" w:rsidRDefault="00833FBE" w:rsidP="00EA5057">
      <w:pPr>
        <w:ind w:left="2160" w:hanging="810"/>
      </w:pPr>
      <w:r w:rsidRPr="00EA5057">
        <w:t>12</w:t>
      </w:r>
      <w:r w:rsidR="00D01CF9" w:rsidRPr="00EA5057">
        <w:t>)</w:t>
      </w:r>
      <w:r w:rsidR="00D01CF9" w:rsidRPr="00EA5057">
        <w:tab/>
        <w:t>Section 662.630(a)(1) (Disadvantaged Business Enterprise Requirements); and</w:t>
      </w:r>
    </w:p>
    <w:p w:rsidR="00D01CF9" w:rsidRPr="00B57C86" w:rsidRDefault="00D01CF9" w:rsidP="00EA5057">
      <w:pPr>
        <w:ind w:left="1350"/>
      </w:pPr>
    </w:p>
    <w:p w:rsidR="00D01CF9" w:rsidRPr="00EA5057" w:rsidRDefault="00833FBE" w:rsidP="00EA5057">
      <w:pPr>
        <w:ind w:left="1350"/>
      </w:pPr>
      <w:r w:rsidRPr="00EA5057">
        <w:t>13</w:t>
      </w:r>
      <w:r w:rsidR="00D01CF9" w:rsidRPr="00EA5057">
        <w:t>)</w:t>
      </w:r>
      <w:r w:rsidR="00D01CF9" w:rsidRPr="00EA5057">
        <w:tab/>
        <w:t>Section 662.630(a)(4) (Debarment and Suspension Certification).</w:t>
      </w:r>
    </w:p>
    <w:p w:rsidR="00833FBE" w:rsidRPr="00EA5057" w:rsidRDefault="00833FBE" w:rsidP="00EA5057">
      <w:pPr>
        <w:ind w:left="1350"/>
      </w:pPr>
    </w:p>
    <w:p w:rsidR="00833FBE" w:rsidRPr="00D01CF9" w:rsidRDefault="00833FBE" w:rsidP="00833FBE">
      <w:pPr>
        <w:widowControl w:val="0"/>
        <w:autoSpaceDE w:val="0"/>
        <w:autoSpaceDN w:val="0"/>
        <w:adjustRightInd w:val="0"/>
        <w:ind w:left="1440" w:hanging="720"/>
      </w:pPr>
      <w:r>
        <w:t xml:space="preserve">(Source:  Amended at 43 Ill. Reg. </w:t>
      </w:r>
      <w:r w:rsidR="00F46243">
        <w:t>11209</w:t>
      </w:r>
      <w:r>
        <w:t xml:space="preserve">, effective </w:t>
      </w:r>
      <w:r w:rsidR="00F46243">
        <w:t>October 1, 2019</w:t>
      </w:r>
      <w:r>
        <w:t>)</w:t>
      </w:r>
    </w:p>
    <w:sectPr w:rsidR="00833FBE" w:rsidRPr="00D01C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CF9" w:rsidRDefault="00D01CF9">
      <w:r>
        <w:separator/>
      </w:r>
    </w:p>
  </w:endnote>
  <w:endnote w:type="continuationSeparator" w:id="0">
    <w:p w:rsidR="00D01CF9" w:rsidRDefault="00D0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CF9" w:rsidRDefault="00D01CF9">
      <w:r>
        <w:separator/>
      </w:r>
    </w:p>
  </w:footnote>
  <w:footnote w:type="continuationSeparator" w:id="0">
    <w:p w:rsidR="00D01CF9" w:rsidRDefault="00D01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4F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025"/>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0F0"/>
    <w:rsid w:val="0056373E"/>
    <w:rsid w:val="0056501E"/>
    <w:rsid w:val="00571719"/>
    <w:rsid w:val="00571A8B"/>
    <w:rsid w:val="00573192"/>
    <w:rsid w:val="00573770"/>
    <w:rsid w:val="005755DB"/>
    <w:rsid w:val="00576975"/>
    <w:rsid w:val="005777E6"/>
    <w:rsid w:val="005828DA"/>
    <w:rsid w:val="005840C0"/>
    <w:rsid w:val="00586A81"/>
    <w:rsid w:val="00586B88"/>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FB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E0A"/>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C86"/>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7E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393"/>
    <w:rsid w:val="00D01CF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057"/>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243"/>
    <w:rsid w:val="00F46DB5"/>
    <w:rsid w:val="00F50582"/>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D2ACE-D4FB-452D-A27F-27D9DA20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53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1328</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7</cp:revision>
  <dcterms:created xsi:type="dcterms:W3CDTF">2019-07-09T18:57:00Z</dcterms:created>
  <dcterms:modified xsi:type="dcterms:W3CDTF">2019-10-28T16:03:00Z</dcterms:modified>
</cp:coreProperties>
</file>