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0F" w:rsidRDefault="001B3F0F" w:rsidP="001B3F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F0F" w:rsidRDefault="001B3F0F" w:rsidP="001B3F0F">
      <w:pPr>
        <w:widowControl w:val="0"/>
        <w:autoSpaceDE w:val="0"/>
        <w:autoSpaceDN w:val="0"/>
        <w:adjustRightInd w:val="0"/>
        <w:jc w:val="center"/>
      </w:pPr>
      <w:r>
        <w:t>SUBPART K:  SUBMISSION OF OPERATION AND MAINTENANCE MANUALS</w:t>
      </w:r>
    </w:p>
    <w:sectPr w:rsidR="001B3F0F" w:rsidSect="001B3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F0F"/>
    <w:rsid w:val="00166F35"/>
    <w:rsid w:val="001B3F0F"/>
    <w:rsid w:val="0024754F"/>
    <w:rsid w:val="004A4D3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SUBMISSION OF OPERATION AND MAINTENANCE MANUALS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SUBMISSION OF OPERATION AND MAINTENANCE MANUALS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