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BD" w:rsidRDefault="002959BD" w:rsidP="002959BD">
      <w:pPr>
        <w:widowControl w:val="0"/>
        <w:autoSpaceDE w:val="0"/>
        <w:autoSpaceDN w:val="0"/>
        <w:adjustRightInd w:val="0"/>
      </w:pPr>
    </w:p>
    <w:p w:rsidR="002959BD" w:rsidRDefault="002959BD" w:rsidP="002959BD">
      <w:pPr>
        <w:widowControl w:val="0"/>
        <w:autoSpaceDE w:val="0"/>
        <w:autoSpaceDN w:val="0"/>
        <w:adjustRightInd w:val="0"/>
      </w:pPr>
      <w:r>
        <w:rPr>
          <w:b/>
          <w:bCs/>
        </w:rPr>
        <w:t>Section 363.203  Allocation of Grant Funds</w:t>
      </w:r>
      <w:r>
        <w:t xml:space="preserve"> </w:t>
      </w:r>
    </w:p>
    <w:p w:rsidR="002959BD" w:rsidRDefault="002959BD" w:rsidP="002959BD">
      <w:pPr>
        <w:widowControl w:val="0"/>
        <w:autoSpaceDE w:val="0"/>
        <w:autoSpaceDN w:val="0"/>
        <w:adjustRightInd w:val="0"/>
      </w:pPr>
    </w:p>
    <w:p w:rsidR="002959BD" w:rsidRDefault="002959BD" w:rsidP="002959BD">
      <w:pPr>
        <w:widowControl w:val="0"/>
        <w:autoSpaceDE w:val="0"/>
        <w:autoSpaceDN w:val="0"/>
        <w:adjustRightInd w:val="0"/>
        <w:ind w:left="1440" w:hanging="720"/>
      </w:pPr>
      <w:r>
        <w:t>a)</w:t>
      </w:r>
      <w:r>
        <w:tab/>
        <w:t xml:space="preserve">Grant funds available under the Bond Act will be subject to an equal division of total grant funds available to the State between the service area of the Metropolitan </w:t>
      </w:r>
      <w:r w:rsidR="00DE08DC">
        <w:t>Water Reclamation</w:t>
      </w:r>
      <w:r>
        <w:t xml:space="preserve"> District of Greater Chicago and the area which is comprised of the geographical balance of the </w:t>
      </w:r>
      <w:r w:rsidR="00916617">
        <w:t>State</w:t>
      </w:r>
      <w:r>
        <w:t xml:space="preserve">, to the extent that projects in either area in any grant year have qualified to receive Bond Act grant funds and the Agency has determined that the projects are ready to proceed in accordance with the criteria for grant award. </w:t>
      </w:r>
    </w:p>
    <w:p w:rsidR="00676E18" w:rsidRDefault="00676E18" w:rsidP="002959BD">
      <w:pPr>
        <w:widowControl w:val="0"/>
        <w:autoSpaceDE w:val="0"/>
        <w:autoSpaceDN w:val="0"/>
        <w:adjustRightInd w:val="0"/>
        <w:ind w:left="1440" w:hanging="720"/>
      </w:pPr>
    </w:p>
    <w:p w:rsidR="002959BD" w:rsidRDefault="002959BD" w:rsidP="002959BD">
      <w:pPr>
        <w:widowControl w:val="0"/>
        <w:autoSpaceDE w:val="0"/>
        <w:autoSpaceDN w:val="0"/>
        <w:adjustRightInd w:val="0"/>
        <w:ind w:left="1440" w:hanging="720"/>
      </w:pPr>
      <w:r>
        <w:t>b)</w:t>
      </w:r>
      <w:r>
        <w:tab/>
        <w:t xml:space="preserve">If insufficient projects in either area are ready to proceed in any grant year to permit an equal division of the total grant funds available to the State, grants will be made to those projects in either area </w:t>
      </w:r>
      <w:r w:rsidR="00916617">
        <w:t>that</w:t>
      </w:r>
      <w:r>
        <w:t xml:space="preserve"> are ready to proceed to the extent that funds are available. </w:t>
      </w:r>
    </w:p>
    <w:p w:rsidR="00676E18" w:rsidRDefault="00676E18" w:rsidP="002959BD">
      <w:pPr>
        <w:widowControl w:val="0"/>
        <w:autoSpaceDE w:val="0"/>
        <w:autoSpaceDN w:val="0"/>
        <w:adjustRightInd w:val="0"/>
        <w:ind w:left="1440" w:hanging="720"/>
      </w:pPr>
    </w:p>
    <w:p w:rsidR="002959BD" w:rsidRDefault="002959BD" w:rsidP="002959BD">
      <w:pPr>
        <w:widowControl w:val="0"/>
        <w:autoSpaceDE w:val="0"/>
        <w:autoSpaceDN w:val="0"/>
        <w:adjustRightInd w:val="0"/>
        <w:ind w:left="1440" w:hanging="720"/>
      </w:pPr>
      <w:r>
        <w:t>c)</w:t>
      </w:r>
      <w:r>
        <w:tab/>
        <w:t xml:space="preserve">Any imbalance in the division of the total grant funds available to the State shall be carried forward from year to year and shall be applied as projects are ready to proceed to achieve an accumulatively equal distribution, if possible within the constraints of this Part, to both areas of the total of the grant funds available to the State. </w:t>
      </w:r>
    </w:p>
    <w:p w:rsidR="00DE08DC" w:rsidRDefault="00DE08DC" w:rsidP="002959BD">
      <w:pPr>
        <w:widowControl w:val="0"/>
        <w:autoSpaceDE w:val="0"/>
        <w:autoSpaceDN w:val="0"/>
        <w:adjustRightInd w:val="0"/>
        <w:ind w:left="1440" w:hanging="720"/>
      </w:pPr>
    </w:p>
    <w:p w:rsidR="00DE08DC" w:rsidRDefault="00DE08DC" w:rsidP="002959BD">
      <w:pPr>
        <w:widowControl w:val="0"/>
        <w:autoSpaceDE w:val="0"/>
        <w:autoSpaceDN w:val="0"/>
        <w:adjustRightInd w:val="0"/>
        <w:ind w:left="1440" w:hanging="720"/>
      </w:pPr>
      <w:r>
        <w:t xml:space="preserve">(Source:  Amended at 41 Ill. Reg. </w:t>
      </w:r>
      <w:r w:rsidR="007D3A8B">
        <w:t>13225</w:t>
      </w:r>
      <w:r>
        <w:t xml:space="preserve">, effective </w:t>
      </w:r>
      <w:bookmarkStart w:id="0" w:name="_GoBack"/>
      <w:r w:rsidR="007D3A8B">
        <w:t>October 20, 2017</w:t>
      </w:r>
      <w:bookmarkEnd w:id="0"/>
      <w:r>
        <w:t>)</w:t>
      </w:r>
    </w:p>
    <w:sectPr w:rsidR="00DE08DC" w:rsidSect="00295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9BD"/>
    <w:rsid w:val="000A6DE3"/>
    <w:rsid w:val="00177F9C"/>
    <w:rsid w:val="002959BD"/>
    <w:rsid w:val="00484B7C"/>
    <w:rsid w:val="005C3366"/>
    <w:rsid w:val="00676E18"/>
    <w:rsid w:val="0070226B"/>
    <w:rsid w:val="007D3A8B"/>
    <w:rsid w:val="00916617"/>
    <w:rsid w:val="009A10B2"/>
    <w:rsid w:val="00B0447F"/>
    <w:rsid w:val="00C43CA4"/>
    <w:rsid w:val="00D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333152-A72F-4B27-A53E-364E1896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Lane, Arlene L.</cp:lastModifiedBy>
  <cp:revision>3</cp:revision>
  <dcterms:created xsi:type="dcterms:W3CDTF">2017-09-13T17:26:00Z</dcterms:created>
  <dcterms:modified xsi:type="dcterms:W3CDTF">2017-10-25T20:03:00Z</dcterms:modified>
</cp:coreProperties>
</file>