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37B0" w14:textId="77777777" w:rsidR="00001398" w:rsidRDefault="00001398" w:rsidP="00001398">
      <w:pPr>
        <w:widowControl w:val="0"/>
        <w:autoSpaceDE w:val="0"/>
        <w:autoSpaceDN w:val="0"/>
        <w:adjustRightInd w:val="0"/>
      </w:pPr>
    </w:p>
    <w:p w14:paraId="380531DB" w14:textId="77777777" w:rsidR="00001398" w:rsidRDefault="00001398" w:rsidP="000013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302.525  Radioactivity</w:t>
      </w:r>
      <w:proofErr w:type="gramEnd"/>
      <w:r>
        <w:t xml:space="preserve"> </w:t>
      </w:r>
    </w:p>
    <w:p w14:paraId="3A566D02" w14:textId="77777777" w:rsidR="00001398" w:rsidRDefault="00001398" w:rsidP="00001398">
      <w:pPr>
        <w:widowControl w:val="0"/>
        <w:autoSpaceDE w:val="0"/>
        <w:autoSpaceDN w:val="0"/>
        <w:adjustRightInd w:val="0"/>
      </w:pPr>
    </w:p>
    <w:p w14:paraId="20A0C663" w14:textId="4B38448B" w:rsidR="00001398" w:rsidRDefault="00001398" w:rsidP="00001398">
      <w:pPr>
        <w:widowControl w:val="0"/>
        <w:autoSpaceDE w:val="0"/>
        <w:autoSpaceDN w:val="0"/>
        <w:adjustRightInd w:val="0"/>
      </w:pPr>
      <w:r>
        <w:t xml:space="preserve">Except as provided in Section 302.102, all waters of the Lake Michigan Basin must meet the following concentrations: </w:t>
      </w:r>
    </w:p>
    <w:p w14:paraId="52E78394" w14:textId="77777777" w:rsidR="00F410B2" w:rsidRDefault="00F410B2" w:rsidP="00001398">
      <w:pPr>
        <w:widowControl w:val="0"/>
        <w:autoSpaceDE w:val="0"/>
        <w:autoSpaceDN w:val="0"/>
        <w:adjustRightInd w:val="0"/>
      </w:pPr>
    </w:p>
    <w:p w14:paraId="16AFA6C6" w14:textId="7F455BC3" w:rsidR="00001398" w:rsidRDefault="00001398" w:rsidP="000013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Gross beta concentrations must not exceed 100 picocuries per liter (</w:t>
      </w:r>
      <w:proofErr w:type="spellStart"/>
      <w:r>
        <w:t>pCi</w:t>
      </w:r>
      <w:proofErr w:type="spellEnd"/>
      <w:r>
        <w:t>/</w:t>
      </w:r>
      <w:r w:rsidR="00701AF4">
        <w:t>L</w:t>
      </w:r>
      <w:r>
        <w:t xml:space="preserve">). </w:t>
      </w:r>
    </w:p>
    <w:p w14:paraId="6B9DC3E2" w14:textId="77777777" w:rsidR="00F410B2" w:rsidRDefault="00F410B2" w:rsidP="00E10363">
      <w:pPr>
        <w:widowControl w:val="0"/>
        <w:autoSpaceDE w:val="0"/>
        <w:autoSpaceDN w:val="0"/>
        <w:adjustRightInd w:val="0"/>
      </w:pPr>
    </w:p>
    <w:p w14:paraId="1E7099A8" w14:textId="41BB7F8F" w:rsidR="00001398" w:rsidRDefault="00001398" w:rsidP="000013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F52D0">
        <w:t>Strontium</w:t>
      </w:r>
      <w:r>
        <w:t xml:space="preserve"> 90 </w:t>
      </w:r>
      <w:r w:rsidR="007F52D0">
        <w:t>concentration</w:t>
      </w:r>
      <w:r w:rsidR="00D9427D">
        <w:t xml:space="preserve"> </w:t>
      </w:r>
      <w:r w:rsidR="00F94C5A">
        <w:t>must</w:t>
      </w:r>
      <w:r>
        <w:t xml:space="preserve"> not exceed 2 </w:t>
      </w:r>
      <w:r w:rsidR="0093388B">
        <w:t xml:space="preserve">picocuries per liter </w:t>
      </w:r>
      <w:r w:rsidR="00955F09">
        <w:t>(</w:t>
      </w:r>
      <w:proofErr w:type="spellStart"/>
      <w:r w:rsidR="00955F09">
        <w:t>pCi</w:t>
      </w:r>
      <w:proofErr w:type="spellEnd"/>
      <w:r w:rsidR="00955F09">
        <w:t>/L)</w:t>
      </w:r>
      <w:r>
        <w:t xml:space="preserve">. </w:t>
      </w:r>
    </w:p>
    <w:p w14:paraId="60C392E1" w14:textId="77777777" w:rsidR="00001398" w:rsidRDefault="00001398" w:rsidP="00E10363">
      <w:pPr>
        <w:widowControl w:val="0"/>
        <w:autoSpaceDE w:val="0"/>
        <w:autoSpaceDN w:val="0"/>
        <w:adjustRightInd w:val="0"/>
      </w:pPr>
    </w:p>
    <w:p w14:paraId="49E69B34" w14:textId="51195B47" w:rsidR="007F52D0" w:rsidRDefault="007F52D0" w:rsidP="000013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466E8">
        <w:t>The annual average r</w:t>
      </w:r>
      <w:r>
        <w:t xml:space="preserve">adium 226 and 228 combined concentration must not exceed 3.75 </w:t>
      </w:r>
      <w:r w:rsidR="00D9427D">
        <w:t>picocuries per liter (</w:t>
      </w:r>
      <w:proofErr w:type="spellStart"/>
      <w:r>
        <w:t>pCi</w:t>
      </w:r>
      <w:proofErr w:type="spellEnd"/>
      <w:r>
        <w:t>/</w:t>
      </w:r>
      <w:r w:rsidR="00C426BF">
        <w:t>L</w:t>
      </w:r>
      <w:r w:rsidR="00D9427D">
        <w:t>)</w:t>
      </w:r>
      <w:r>
        <w:t>.</w:t>
      </w:r>
    </w:p>
    <w:p w14:paraId="2EDCEF16" w14:textId="77777777" w:rsidR="007F52D0" w:rsidRDefault="007F52D0" w:rsidP="00E10363">
      <w:pPr>
        <w:widowControl w:val="0"/>
        <w:autoSpaceDE w:val="0"/>
        <w:autoSpaceDN w:val="0"/>
        <w:adjustRightInd w:val="0"/>
      </w:pPr>
    </w:p>
    <w:p w14:paraId="6CCCE69F" w14:textId="29D43238" w:rsidR="007F52D0" w:rsidRPr="00D55B37" w:rsidRDefault="00F94C5A">
      <w:pPr>
        <w:pStyle w:val="JCARSourceNote"/>
        <w:ind w:left="720"/>
      </w:pPr>
      <w:r>
        <w:t>(Source:  Amended at 4</w:t>
      </w:r>
      <w:r w:rsidR="003A48CC">
        <w:t>7</w:t>
      </w:r>
      <w:r>
        <w:t xml:space="preserve"> Ill. Reg. </w:t>
      </w:r>
      <w:r w:rsidR="00C024BD">
        <w:t>4437</w:t>
      </w:r>
      <w:r>
        <w:t xml:space="preserve">, effective </w:t>
      </w:r>
      <w:r w:rsidR="00C024BD">
        <w:t>March 23, 2023</w:t>
      </w:r>
      <w:r>
        <w:t>)</w:t>
      </w:r>
    </w:p>
    <w:sectPr w:rsidR="007F52D0" w:rsidRPr="00D55B37" w:rsidSect="00001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398"/>
    <w:rsid w:val="00001398"/>
    <w:rsid w:val="0021787D"/>
    <w:rsid w:val="00326A53"/>
    <w:rsid w:val="003959CB"/>
    <w:rsid w:val="003A48CC"/>
    <w:rsid w:val="005C3366"/>
    <w:rsid w:val="00600F0B"/>
    <w:rsid w:val="00701AF4"/>
    <w:rsid w:val="007466E8"/>
    <w:rsid w:val="007C3695"/>
    <w:rsid w:val="007F52D0"/>
    <w:rsid w:val="0093388B"/>
    <w:rsid w:val="00955F09"/>
    <w:rsid w:val="00A47A3B"/>
    <w:rsid w:val="00C024BD"/>
    <w:rsid w:val="00C426BF"/>
    <w:rsid w:val="00D9427D"/>
    <w:rsid w:val="00DD4515"/>
    <w:rsid w:val="00E10363"/>
    <w:rsid w:val="00E12270"/>
    <w:rsid w:val="00F410B2"/>
    <w:rsid w:val="00F9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8DA9C2"/>
  <w15:docId w15:val="{70B49BE3-5386-4901-AB02-2212E2A1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2023-04-07T22:42:00Z</dcterms:modified>
</cp:coreProperties>
</file>