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38" w:rsidRDefault="00C63838" w:rsidP="00C63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838" w:rsidRDefault="00C63838" w:rsidP="00C63838">
      <w:pPr>
        <w:widowControl w:val="0"/>
        <w:autoSpaceDE w:val="0"/>
        <w:autoSpaceDN w:val="0"/>
        <w:adjustRightInd w:val="0"/>
        <w:jc w:val="center"/>
      </w:pPr>
      <w:r>
        <w:t>PART 230</w:t>
      </w:r>
    </w:p>
    <w:p w:rsidR="00C63838" w:rsidRDefault="00C63838" w:rsidP="00C63838">
      <w:pPr>
        <w:widowControl w:val="0"/>
        <w:autoSpaceDE w:val="0"/>
        <w:autoSpaceDN w:val="0"/>
        <w:adjustRightInd w:val="0"/>
        <w:jc w:val="center"/>
      </w:pPr>
      <w:r>
        <w:t>NEW SOURCE PERFORMANCE STANDARDS (REPEALED)</w:t>
      </w:r>
    </w:p>
    <w:p w:rsidR="00C63838" w:rsidRDefault="00C63838" w:rsidP="00C63838">
      <w:pPr>
        <w:widowControl w:val="0"/>
        <w:autoSpaceDE w:val="0"/>
        <w:autoSpaceDN w:val="0"/>
        <w:adjustRightInd w:val="0"/>
      </w:pPr>
    </w:p>
    <w:sectPr w:rsidR="00C63838" w:rsidSect="00C63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838"/>
    <w:rsid w:val="00424999"/>
    <w:rsid w:val="005C3366"/>
    <w:rsid w:val="008C6E57"/>
    <w:rsid w:val="008F5CBE"/>
    <w:rsid w:val="00B443BC"/>
    <w:rsid w:val="00C6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230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230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