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BD" w:rsidRDefault="00F722BD" w:rsidP="00F722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22BD" w:rsidRDefault="00F722BD" w:rsidP="00F722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211.7030  Vapor Recovery System</w:t>
      </w:r>
      <w:r>
        <w:t xml:space="preserve"> </w:t>
      </w:r>
    </w:p>
    <w:p w:rsidR="00F722BD" w:rsidRDefault="00F722BD" w:rsidP="00F722BD">
      <w:pPr>
        <w:widowControl w:val="0"/>
        <w:autoSpaceDE w:val="0"/>
        <w:autoSpaceDN w:val="0"/>
        <w:adjustRightInd w:val="0"/>
      </w:pPr>
    </w:p>
    <w:p w:rsidR="00F722BD" w:rsidRDefault="00F722BD" w:rsidP="00F722BD">
      <w:pPr>
        <w:widowControl w:val="0"/>
        <w:autoSpaceDE w:val="0"/>
        <w:autoSpaceDN w:val="0"/>
        <w:adjustRightInd w:val="0"/>
      </w:pPr>
      <w:r>
        <w:t xml:space="preserve">"Vapor recovery system" means, with respect to a storage tank, storing a volatile organic liquid, a vapor gathering system capable of collecting all volatile organic material (VOM) vapors and gases discharged from the storage tank and a vapor disposal system capable of processing such VOM vapors and gases so as to prevent their emission to the atmosphere. </w:t>
      </w:r>
    </w:p>
    <w:p w:rsidR="00F722BD" w:rsidRDefault="00F722BD" w:rsidP="00F722BD">
      <w:pPr>
        <w:widowControl w:val="0"/>
        <w:autoSpaceDE w:val="0"/>
        <w:autoSpaceDN w:val="0"/>
        <w:adjustRightInd w:val="0"/>
      </w:pPr>
    </w:p>
    <w:p w:rsidR="00F722BD" w:rsidRDefault="00F722BD" w:rsidP="00F722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722BD" w:rsidSect="00F722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2BD"/>
    <w:rsid w:val="000E0B73"/>
    <w:rsid w:val="005C3366"/>
    <w:rsid w:val="009228B4"/>
    <w:rsid w:val="00D74654"/>
    <w:rsid w:val="00F7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