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E70014" w:rsidRDefault="000174EB" w:rsidP="00E70014"/>
    <w:p w:rsidR="00E70014" w:rsidRPr="00E70014" w:rsidRDefault="00E70014" w:rsidP="00E70014">
      <w:pPr>
        <w:rPr>
          <w:b/>
        </w:rPr>
      </w:pPr>
      <w:r w:rsidRPr="00E70014">
        <w:rPr>
          <w:b/>
        </w:rPr>
        <w:t>Section 204.1800  General Requirements for Establishing PAL</w:t>
      </w:r>
    </w:p>
    <w:p w:rsidR="00E70014" w:rsidRPr="00E70014" w:rsidRDefault="00E70014" w:rsidP="00E70014"/>
    <w:p w:rsidR="00E70014" w:rsidRPr="00E70014" w:rsidRDefault="00E70014" w:rsidP="00E70014">
      <w:pPr>
        <w:ind w:left="1440" w:hanging="720"/>
      </w:pPr>
      <w:r w:rsidRPr="00E70014">
        <w:t>a)</w:t>
      </w:r>
      <w:r w:rsidRPr="00E70014">
        <w:tab/>
        <w:t xml:space="preserve">The </w:t>
      </w:r>
      <w:r w:rsidR="00EA2703">
        <w:t>Agency</w:t>
      </w:r>
      <w:r w:rsidRPr="00E70014">
        <w:t xml:space="preserve"> is allowed to establish a PAL at a major stationary source, provided that</w:t>
      </w:r>
      <w:r w:rsidR="00EA2703">
        <w:t>,</w:t>
      </w:r>
      <w:r w:rsidRPr="00E70014">
        <w:t xml:space="preserve"> at a minimum, the requirements </w:t>
      </w:r>
      <w:r w:rsidR="00EA2703">
        <w:t>of</w:t>
      </w:r>
      <w:r w:rsidRPr="00E70014">
        <w:t xml:space="preserve"> this Section are met.</w:t>
      </w:r>
    </w:p>
    <w:p w:rsidR="00E70014" w:rsidRPr="00E70014" w:rsidRDefault="00E70014" w:rsidP="00E70014"/>
    <w:p w:rsidR="00E70014" w:rsidRPr="00E70014" w:rsidRDefault="00E70014" w:rsidP="00E70014">
      <w:pPr>
        <w:ind w:left="2160" w:hanging="720"/>
      </w:pPr>
      <w:r w:rsidRPr="00E70014">
        <w:t>1)</w:t>
      </w:r>
      <w:r w:rsidRPr="00E70014">
        <w:tab/>
        <w:t xml:space="preserve">The PAL </w:t>
      </w:r>
      <w:r w:rsidR="00EA2703">
        <w:t>shall</w:t>
      </w:r>
      <w:r w:rsidRPr="00E70014">
        <w:t xml:space="preserve"> impose an annual emission limitation expressed on a mass basis in tons per year, or expressed in tons per year CO</w:t>
      </w:r>
      <w:r w:rsidRPr="00E70014">
        <w:rPr>
          <w:vertAlign w:val="subscript"/>
        </w:rPr>
        <w:t>2</w:t>
      </w:r>
      <w:r w:rsidRPr="00E70014">
        <w:t xml:space="preserve">e for a GHG PAL, that is enforceable as a practical matter, for the entire major stationary source. </w:t>
      </w:r>
      <w:r>
        <w:t xml:space="preserve"> </w:t>
      </w:r>
      <w:r w:rsidRPr="00E70014">
        <w:t xml:space="preserve">For each month during the PAL effective period after the first 12 months of establishing a PAL, the major stationary source owner or operator </w:t>
      </w:r>
      <w:r w:rsidR="00EA2703">
        <w:t>shall</w:t>
      </w:r>
      <w:r w:rsidRPr="00E70014">
        <w:t xml:space="preserve"> show that the sum of the monthly emissions from each emissions unit under the PAL for the previous 12 consecutive months is less than the PAL (a 12-month average, rolled monthly).  For each month during the first 11 months </w:t>
      </w:r>
      <w:r w:rsidR="00EA2703">
        <w:t>after</w:t>
      </w:r>
      <w:r w:rsidRPr="00E70014">
        <w:t xml:space="preserve"> the PAL effective date, the major stationary source owner or operator </w:t>
      </w:r>
      <w:r w:rsidR="00EA2703">
        <w:t>shall</w:t>
      </w:r>
      <w:r w:rsidRPr="00E70014">
        <w:t xml:space="preserve"> show that the sum of the preceding monthly emissions from the PAL effective date for each emissions unit under the PAL is less than the PAL.</w:t>
      </w:r>
    </w:p>
    <w:p w:rsidR="00E70014" w:rsidRPr="00E70014" w:rsidRDefault="00E70014" w:rsidP="00882C09"/>
    <w:p w:rsidR="00E70014" w:rsidRPr="00E70014" w:rsidRDefault="00E70014" w:rsidP="00E70014">
      <w:pPr>
        <w:ind w:left="2160" w:hanging="720"/>
      </w:pPr>
      <w:r w:rsidRPr="00E70014">
        <w:t>2)</w:t>
      </w:r>
      <w:r w:rsidRPr="00E70014">
        <w:tab/>
        <w:t xml:space="preserve">The PAL </w:t>
      </w:r>
      <w:r w:rsidR="00EA2703">
        <w:t>shall</w:t>
      </w:r>
      <w:r w:rsidRPr="00E70014">
        <w:t xml:space="preserve"> be established in a PAL permit that meets the public participation requirements in Section 204.1810.</w:t>
      </w:r>
    </w:p>
    <w:p w:rsidR="00E70014" w:rsidRPr="00E70014" w:rsidRDefault="00E70014" w:rsidP="00882C09"/>
    <w:p w:rsidR="00E70014" w:rsidRPr="00E70014" w:rsidRDefault="00E70014" w:rsidP="00E70014">
      <w:pPr>
        <w:ind w:left="2160" w:hanging="720"/>
      </w:pPr>
      <w:r w:rsidRPr="00E70014">
        <w:t>3)</w:t>
      </w:r>
      <w:r w:rsidRPr="00E70014">
        <w:tab/>
        <w:t xml:space="preserve">The PAL permit </w:t>
      </w:r>
      <w:r w:rsidR="00EA2703">
        <w:t>shall</w:t>
      </w:r>
      <w:r w:rsidRPr="00E70014">
        <w:t xml:space="preserve"> contain all the requirements of Section 204.1830.</w:t>
      </w:r>
    </w:p>
    <w:p w:rsidR="00E70014" w:rsidRPr="00E70014" w:rsidRDefault="00E70014" w:rsidP="00882C09"/>
    <w:p w:rsidR="00E70014" w:rsidRPr="00E70014" w:rsidRDefault="00E70014" w:rsidP="00E70014">
      <w:pPr>
        <w:ind w:left="2160" w:hanging="720"/>
      </w:pPr>
      <w:r w:rsidRPr="00E70014">
        <w:t>4)</w:t>
      </w:r>
      <w:r w:rsidRPr="00E70014">
        <w:tab/>
        <w:t xml:space="preserve">The PAL </w:t>
      </w:r>
      <w:r w:rsidR="00EA2703">
        <w:t>shall</w:t>
      </w:r>
      <w:r w:rsidRPr="00E70014">
        <w:t xml:space="preserve"> include fugitive emissions, to the extent quantifiable, from all emissions units that emit or have the potential to emit the PAL pollutant at the major stationary source.</w:t>
      </w:r>
    </w:p>
    <w:p w:rsidR="00E70014" w:rsidRPr="00E70014" w:rsidRDefault="00E70014" w:rsidP="00882C09"/>
    <w:p w:rsidR="00E70014" w:rsidRPr="00E70014" w:rsidRDefault="00E70014" w:rsidP="00E70014">
      <w:pPr>
        <w:ind w:left="2160" w:hanging="720"/>
      </w:pPr>
      <w:r w:rsidRPr="00E70014">
        <w:t>5)</w:t>
      </w:r>
      <w:r w:rsidRPr="00E70014">
        <w:tab/>
        <w:t xml:space="preserve">Each PAL </w:t>
      </w:r>
      <w:r w:rsidR="00EA2703">
        <w:t>shall</w:t>
      </w:r>
      <w:r w:rsidRPr="00E70014">
        <w:t xml:space="preserve"> regulate emissions of only one pollutant.</w:t>
      </w:r>
    </w:p>
    <w:p w:rsidR="00E70014" w:rsidRPr="00E70014" w:rsidRDefault="00E70014" w:rsidP="00882C09"/>
    <w:p w:rsidR="00E70014" w:rsidRPr="00E70014" w:rsidRDefault="00E70014" w:rsidP="00E70014">
      <w:pPr>
        <w:ind w:left="2160" w:hanging="720"/>
      </w:pPr>
      <w:r w:rsidRPr="00E70014">
        <w:t>6)</w:t>
      </w:r>
      <w:r w:rsidRPr="00E70014">
        <w:tab/>
        <w:t xml:space="preserve">Each PAL </w:t>
      </w:r>
      <w:r w:rsidR="00EA2703">
        <w:t>shall</w:t>
      </w:r>
      <w:r w:rsidRPr="00E70014">
        <w:t xml:space="preserve"> have a PAL effective period of 10 years.</w:t>
      </w:r>
    </w:p>
    <w:p w:rsidR="00E70014" w:rsidRPr="00E70014" w:rsidRDefault="00E70014" w:rsidP="00882C09">
      <w:bookmarkStart w:id="0" w:name="_GoBack"/>
      <w:bookmarkEnd w:id="0"/>
    </w:p>
    <w:p w:rsidR="00E70014" w:rsidRPr="00E70014" w:rsidRDefault="00E70014" w:rsidP="00E70014">
      <w:pPr>
        <w:ind w:left="2160" w:hanging="720"/>
      </w:pPr>
      <w:r w:rsidRPr="00E70014">
        <w:t>7)</w:t>
      </w:r>
      <w:r w:rsidRPr="00E70014">
        <w:tab/>
        <w:t xml:space="preserve">The owner or operator of the major stationary source with a PAL </w:t>
      </w:r>
      <w:r w:rsidR="006A37C1">
        <w:t>shall</w:t>
      </w:r>
      <w:r w:rsidR="00EA2703">
        <w:t xml:space="preserve"> </w:t>
      </w:r>
      <w:r w:rsidRPr="00E70014">
        <w:t>comply with the monitoring, recordkeeping, and reporting requirements provided in Sections 204.1880 through 204.1900 for each emissions unit under the PAL through the PAL effective period.</w:t>
      </w:r>
    </w:p>
    <w:p w:rsidR="00E70014" w:rsidRPr="00E70014" w:rsidRDefault="00E70014" w:rsidP="00E70014"/>
    <w:p w:rsidR="00E70014" w:rsidRPr="00E70014" w:rsidRDefault="00E70014" w:rsidP="00E70014">
      <w:pPr>
        <w:ind w:left="1440" w:hanging="720"/>
      </w:pPr>
      <w:r w:rsidRPr="00E70014">
        <w:t>b)</w:t>
      </w:r>
      <w:r w:rsidRPr="00E70014">
        <w:tab/>
        <w:t xml:space="preserve">At no time (during or after the PAL effective period) are emissions reductions of a PAL pollutant that occur during the PAL effective period creditable as decreases for purposes of offsets under 35 Ill. Adm. Code 203 unless the level of the PAL is reduced by the amount of </w:t>
      </w:r>
      <w:r w:rsidR="00EA2703">
        <w:t>those</w:t>
      </w:r>
      <w:r w:rsidRPr="00E70014">
        <w:t xml:space="preserve"> emissions reductions and </w:t>
      </w:r>
      <w:r w:rsidR="00EA2703">
        <w:t>the</w:t>
      </w:r>
      <w:r w:rsidRPr="00E70014">
        <w:t xml:space="preserve"> reductions would be creditable in the absence of the PAL.</w:t>
      </w:r>
    </w:p>
    <w:sectPr w:rsidR="00E70014" w:rsidRPr="00E700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647" w:rsidRDefault="00E52647">
      <w:r>
        <w:separator/>
      </w:r>
    </w:p>
  </w:endnote>
  <w:endnote w:type="continuationSeparator" w:id="0">
    <w:p w:rsidR="00E52647" w:rsidRDefault="00E5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647" w:rsidRDefault="00E52647">
      <w:r>
        <w:separator/>
      </w:r>
    </w:p>
  </w:footnote>
  <w:footnote w:type="continuationSeparator" w:id="0">
    <w:p w:rsidR="00E52647" w:rsidRDefault="00E52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7C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C09"/>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647"/>
    <w:rsid w:val="00E539ED"/>
    <w:rsid w:val="00E55DA9"/>
    <w:rsid w:val="00E563C3"/>
    <w:rsid w:val="00E613C3"/>
    <w:rsid w:val="00E70014"/>
    <w:rsid w:val="00E7024C"/>
    <w:rsid w:val="00E70D83"/>
    <w:rsid w:val="00E70F35"/>
    <w:rsid w:val="00E7288E"/>
    <w:rsid w:val="00E73826"/>
    <w:rsid w:val="00E7596C"/>
    <w:rsid w:val="00E82718"/>
    <w:rsid w:val="00E840DC"/>
    <w:rsid w:val="00E8439B"/>
    <w:rsid w:val="00E92947"/>
    <w:rsid w:val="00EA0AB9"/>
    <w:rsid w:val="00EA0C1B"/>
    <w:rsid w:val="00EA1C5A"/>
    <w:rsid w:val="00EA270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A1C12-D578-40A8-BE63-2DC05264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14"/>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1804</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2020-03-09T15:30:00Z</dcterms:created>
  <dcterms:modified xsi:type="dcterms:W3CDTF">2020-09-15T19:22:00Z</dcterms:modified>
</cp:coreProperties>
</file>