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A3" w:rsidRDefault="00FC6BA3" w:rsidP="00FC6BA3">
      <w:pPr>
        <w:widowControl w:val="0"/>
        <w:autoSpaceDE w:val="0"/>
        <w:autoSpaceDN w:val="0"/>
        <w:adjustRightInd w:val="0"/>
      </w:pPr>
      <w:bookmarkStart w:id="0" w:name="_GoBack"/>
      <w:bookmarkEnd w:id="0"/>
    </w:p>
    <w:p w:rsidR="00FC6BA3" w:rsidRDefault="00FC6BA3" w:rsidP="00FC6BA3">
      <w:pPr>
        <w:widowControl w:val="0"/>
        <w:autoSpaceDE w:val="0"/>
        <w:autoSpaceDN w:val="0"/>
        <w:adjustRightInd w:val="0"/>
      </w:pPr>
      <w:r>
        <w:rPr>
          <w:b/>
          <w:bCs/>
        </w:rPr>
        <w:t>Section 184.506  Record Required</w:t>
      </w:r>
      <w:r>
        <w:t xml:space="preserve"> </w:t>
      </w:r>
    </w:p>
    <w:p w:rsidR="00FC6BA3" w:rsidRDefault="00FC6BA3" w:rsidP="00FC6BA3">
      <w:pPr>
        <w:widowControl w:val="0"/>
        <w:autoSpaceDE w:val="0"/>
        <w:autoSpaceDN w:val="0"/>
        <w:adjustRightInd w:val="0"/>
      </w:pPr>
    </w:p>
    <w:p w:rsidR="00FC6BA3" w:rsidRDefault="00FC6BA3" w:rsidP="00FC6BA3">
      <w:pPr>
        <w:widowControl w:val="0"/>
        <w:autoSpaceDE w:val="0"/>
        <w:autoSpaceDN w:val="0"/>
        <w:adjustRightInd w:val="0"/>
      </w:pPr>
      <w:r>
        <w:t xml:space="preserve">No applicant or Licensed Industrial Hygienist may seek judicial review of a final administrative decision of the Agency under this Part unless that applicant or Licensed Industrial Hygienist has obtained a certified copy of the Agency record, paid the Agency the record fee required by Section 184.401 of this Part and filed the certified copy with the Circuit Court for Sangamon County. </w:t>
      </w:r>
    </w:p>
    <w:sectPr w:rsidR="00FC6BA3" w:rsidSect="00FC6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BA3"/>
    <w:rsid w:val="00107FBF"/>
    <w:rsid w:val="001D486C"/>
    <w:rsid w:val="005C3366"/>
    <w:rsid w:val="007D05F2"/>
    <w:rsid w:val="00FC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