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4F" w:rsidRDefault="005C414F" w:rsidP="005C41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414F" w:rsidRDefault="005C414F" w:rsidP="005C414F">
      <w:pPr>
        <w:widowControl w:val="0"/>
        <w:autoSpaceDE w:val="0"/>
        <w:autoSpaceDN w:val="0"/>
        <w:adjustRightInd w:val="0"/>
        <w:jc w:val="center"/>
      </w:pPr>
      <w:r>
        <w:t>PART 180</w:t>
      </w:r>
    </w:p>
    <w:p w:rsidR="005C414F" w:rsidRDefault="005C414F" w:rsidP="005C414F">
      <w:pPr>
        <w:widowControl w:val="0"/>
        <w:autoSpaceDE w:val="0"/>
        <w:autoSpaceDN w:val="0"/>
        <w:adjustRightInd w:val="0"/>
        <w:jc w:val="center"/>
      </w:pPr>
      <w:r>
        <w:t>PROCEDURES AND CRITERIA FOR REVIEWING</w:t>
      </w:r>
    </w:p>
    <w:p w:rsidR="005C414F" w:rsidRDefault="005C414F" w:rsidP="005C414F">
      <w:pPr>
        <w:widowControl w:val="0"/>
        <w:autoSpaceDE w:val="0"/>
        <w:autoSpaceDN w:val="0"/>
        <w:adjustRightInd w:val="0"/>
        <w:jc w:val="center"/>
      </w:pPr>
      <w:r>
        <w:t>APPLICATIONS FOR PROVISIONAL VARIANCES</w:t>
      </w:r>
    </w:p>
    <w:p w:rsidR="005C414F" w:rsidRDefault="005C414F" w:rsidP="005C414F">
      <w:pPr>
        <w:widowControl w:val="0"/>
        <w:autoSpaceDE w:val="0"/>
        <w:autoSpaceDN w:val="0"/>
        <w:adjustRightInd w:val="0"/>
      </w:pPr>
    </w:p>
    <w:sectPr w:rsidR="005C414F" w:rsidSect="005C41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14F"/>
    <w:rsid w:val="00555C79"/>
    <w:rsid w:val="005C3366"/>
    <w:rsid w:val="005C414F"/>
    <w:rsid w:val="0078487D"/>
    <w:rsid w:val="00E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