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44" w:rsidRDefault="00144444" w:rsidP="001444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4444" w:rsidRDefault="00144444" w:rsidP="00144444">
      <w:pPr>
        <w:widowControl w:val="0"/>
        <w:autoSpaceDE w:val="0"/>
        <w:autoSpaceDN w:val="0"/>
        <w:adjustRightInd w:val="0"/>
        <w:jc w:val="center"/>
      </w:pPr>
      <w:r>
        <w:t>PART 130</w:t>
      </w:r>
    </w:p>
    <w:p w:rsidR="00144444" w:rsidRDefault="00144444" w:rsidP="00144444">
      <w:pPr>
        <w:widowControl w:val="0"/>
        <w:autoSpaceDE w:val="0"/>
        <w:autoSpaceDN w:val="0"/>
        <w:adjustRightInd w:val="0"/>
        <w:jc w:val="center"/>
      </w:pPr>
      <w:r>
        <w:t>IDENTIFICATION AND PROTECTION OF TRADE SECRETS AND OTHER</w:t>
      </w:r>
    </w:p>
    <w:p w:rsidR="00144444" w:rsidRDefault="00144444" w:rsidP="00144444">
      <w:pPr>
        <w:widowControl w:val="0"/>
        <w:autoSpaceDE w:val="0"/>
        <w:autoSpaceDN w:val="0"/>
        <w:adjustRightInd w:val="0"/>
        <w:jc w:val="center"/>
      </w:pPr>
      <w:r>
        <w:t>NON-DISCLOSABLE INFORMATION</w:t>
      </w:r>
    </w:p>
    <w:sectPr w:rsidR="00144444" w:rsidSect="001444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444"/>
    <w:rsid w:val="00144444"/>
    <w:rsid w:val="004A3BFB"/>
    <w:rsid w:val="004E4244"/>
    <w:rsid w:val="005C3366"/>
    <w:rsid w:val="00866D24"/>
    <w:rsid w:val="00A3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