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3C" w:rsidRDefault="009F7D3C" w:rsidP="00870469">
      <w:pPr>
        <w:tabs>
          <w:tab w:val="left" w:pos="0"/>
        </w:tabs>
        <w:suppressAutoHyphens/>
        <w:spacing w:line="240" w:lineRule="atLeast"/>
        <w:rPr>
          <w:b/>
          <w:bCs/>
          <w:szCs w:val="24"/>
        </w:rPr>
      </w:pPr>
    </w:p>
    <w:p w:rsidR="00870469" w:rsidRPr="00A55F66" w:rsidRDefault="00870469" w:rsidP="00870469">
      <w:pPr>
        <w:tabs>
          <w:tab w:val="left" w:pos="0"/>
        </w:tabs>
        <w:suppressAutoHyphens/>
        <w:spacing w:line="240" w:lineRule="atLeast"/>
        <w:rPr>
          <w:b/>
          <w:bCs/>
          <w:szCs w:val="24"/>
        </w:rPr>
      </w:pPr>
      <w:r w:rsidRPr="00A55F66">
        <w:rPr>
          <w:b/>
          <w:bCs/>
          <w:szCs w:val="24"/>
        </w:rPr>
        <w:t xml:space="preserve">Section </w:t>
      </w:r>
      <w:r>
        <w:rPr>
          <w:b/>
          <w:bCs/>
          <w:szCs w:val="24"/>
        </w:rPr>
        <w:t>3</w:t>
      </w:r>
      <w:r w:rsidRPr="00A55F66">
        <w:rPr>
          <w:b/>
          <w:bCs/>
          <w:szCs w:val="24"/>
        </w:rPr>
        <w:t>10</w:t>
      </w:r>
      <w:r>
        <w:rPr>
          <w:b/>
          <w:bCs/>
          <w:szCs w:val="24"/>
        </w:rPr>
        <w:t xml:space="preserve">.10 </w:t>
      </w:r>
      <w:r w:rsidRPr="00A55F66">
        <w:rPr>
          <w:b/>
          <w:bCs/>
          <w:szCs w:val="24"/>
        </w:rPr>
        <w:t xml:space="preserve"> Purpose</w:t>
      </w:r>
      <w:r>
        <w:rPr>
          <w:b/>
          <w:bCs/>
          <w:szCs w:val="24"/>
        </w:rPr>
        <w:t xml:space="preserve"> and Scope</w:t>
      </w:r>
    </w:p>
    <w:p w:rsidR="00870469" w:rsidRDefault="00870469" w:rsidP="00870469">
      <w:pPr>
        <w:rPr>
          <w:szCs w:val="24"/>
        </w:rPr>
      </w:pPr>
    </w:p>
    <w:p w:rsidR="00870469" w:rsidRDefault="00870469" w:rsidP="003109E7">
      <w:pPr>
        <w:tabs>
          <w:tab w:val="left" w:pos="180"/>
        </w:tabs>
        <w:ind w:left="90"/>
        <w:rPr>
          <w:szCs w:val="24"/>
        </w:rPr>
      </w:pPr>
      <w:r w:rsidRPr="0078450F">
        <w:rPr>
          <w:szCs w:val="24"/>
        </w:rPr>
        <w:t>Th</w:t>
      </w:r>
      <w:r>
        <w:rPr>
          <w:szCs w:val="24"/>
        </w:rPr>
        <w:t>is</w:t>
      </w:r>
      <w:r w:rsidRPr="0078450F">
        <w:rPr>
          <w:szCs w:val="24"/>
        </w:rPr>
        <w:t xml:space="preserve"> </w:t>
      </w:r>
      <w:r>
        <w:rPr>
          <w:szCs w:val="24"/>
        </w:rPr>
        <w:t xml:space="preserve">Part </w:t>
      </w:r>
      <w:r w:rsidRPr="0078450F">
        <w:rPr>
          <w:szCs w:val="24"/>
        </w:rPr>
        <w:t>establish</w:t>
      </w:r>
      <w:r>
        <w:rPr>
          <w:szCs w:val="24"/>
        </w:rPr>
        <w:t>es</w:t>
      </w:r>
      <w:r w:rsidRPr="0078450F">
        <w:rPr>
          <w:szCs w:val="24"/>
        </w:rPr>
        <w:t xml:space="preserve"> the procedures </w:t>
      </w:r>
      <w:r>
        <w:rPr>
          <w:szCs w:val="24"/>
        </w:rPr>
        <w:t>and criteria for submission and consideration of grant applications for designated safety improvements to eligible public elementary, secondary and post-secondary s</w:t>
      </w:r>
      <w:bookmarkStart w:id="0" w:name="_GoBack"/>
      <w:bookmarkEnd w:id="0"/>
      <w:r>
        <w:rPr>
          <w:szCs w:val="24"/>
        </w:rPr>
        <w:t>chools.  Grants shall only be available for as long as money is appropriated for that purpose.</w:t>
      </w:r>
    </w:p>
    <w:sectPr w:rsidR="008704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65" w:rsidRDefault="00556D65">
      <w:r>
        <w:separator/>
      </w:r>
    </w:p>
  </w:endnote>
  <w:endnote w:type="continuationSeparator" w:id="0">
    <w:p w:rsidR="00556D65" w:rsidRDefault="0055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65" w:rsidRDefault="00556D65">
      <w:r>
        <w:separator/>
      </w:r>
    </w:p>
  </w:footnote>
  <w:footnote w:type="continuationSeparator" w:id="0">
    <w:p w:rsidR="00556D65" w:rsidRDefault="0055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9E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D6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46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D3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E791-4D1F-4568-96AF-0DB0C1E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6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286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2013-08-26T19:08:00Z</dcterms:created>
  <dcterms:modified xsi:type="dcterms:W3CDTF">2013-08-27T17:41:00Z</dcterms:modified>
</cp:coreProperties>
</file>