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30B5" w14:textId="7467E5C2" w:rsidR="000174EB" w:rsidRPr="00AF7CF5" w:rsidRDefault="000174EB" w:rsidP="00AF7CF5"/>
    <w:p w14:paraId="28866C96" w14:textId="77777777" w:rsidR="00AF7CF5" w:rsidRPr="00AF7CF5" w:rsidRDefault="00AF7CF5" w:rsidP="00AF7CF5">
      <w:pPr>
        <w:rPr>
          <w:b/>
          <w:bCs/>
        </w:rPr>
      </w:pPr>
      <w:r w:rsidRPr="00AF7CF5">
        <w:rPr>
          <w:b/>
          <w:bCs/>
        </w:rPr>
        <w:t xml:space="preserve">Section 120.10  Purpose and Scope </w:t>
      </w:r>
    </w:p>
    <w:p w14:paraId="48007F79" w14:textId="77777777" w:rsidR="00AF7CF5" w:rsidRPr="00AF7CF5" w:rsidRDefault="00AF7CF5" w:rsidP="00AF7CF5"/>
    <w:p w14:paraId="56271BA6" w14:textId="6F2AC681" w:rsidR="00AF7CF5" w:rsidRPr="00AF7CF5" w:rsidRDefault="00A3740C" w:rsidP="00A3740C">
      <w:pPr>
        <w:ind w:left="1440" w:hanging="720"/>
      </w:pPr>
      <w:r>
        <w:t>a)</w:t>
      </w:r>
      <w:r>
        <w:tab/>
      </w:r>
      <w:r w:rsidR="00AF7CF5" w:rsidRPr="00AF7CF5">
        <w:t xml:space="preserve">This Part establishes the criteria for State grants to not-for-profit organizations at </w:t>
      </w:r>
      <w:r w:rsidR="00D10AAC">
        <w:t>h</w:t>
      </w:r>
      <w:r w:rsidR="00AF7CF5" w:rsidRPr="00AF7CF5">
        <w:t xml:space="preserve">igh </w:t>
      </w:r>
      <w:r w:rsidR="00D10AAC">
        <w:t>r</w:t>
      </w:r>
      <w:r w:rsidR="00AF7CF5" w:rsidRPr="00AF7CF5">
        <w:t xml:space="preserve">isk of threats, attacks, or acts of terrorism.  The grants shall be used to assist the not-for-profit organizations in preventing, preparing for, or responding to acts of terrorism.  This Part </w:t>
      </w:r>
      <w:r w:rsidR="009B2851">
        <w:t>along with GATA, the GATA Rule, and the Agency GATA Rule,</w:t>
      </w:r>
      <w:r w:rsidR="00AF7CF5" w:rsidRPr="00AF7CF5">
        <w:t xml:space="preserve"> also establish</w:t>
      </w:r>
      <w:r w:rsidR="009B2851">
        <w:t>es</w:t>
      </w:r>
      <w:r w:rsidR="00AF7CF5" w:rsidRPr="00AF7CF5">
        <w:t xml:space="preserve"> application requirements and procedures for submission of grant applications and the issuance of grant funds.  </w:t>
      </w:r>
    </w:p>
    <w:p w14:paraId="355C8F37" w14:textId="77777777" w:rsidR="00AF7CF5" w:rsidRPr="00AF7CF5" w:rsidRDefault="00AF7CF5" w:rsidP="00A3740C"/>
    <w:p w14:paraId="50E62781" w14:textId="123FDB93" w:rsidR="00AF7CF5" w:rsidRPr="00AF7CF5" w:rsidRDefault="00A3740C" w:rsidP="00A3740C">
      <w:pPr>
        <w:ind w:left="1440" w:hanging="720"/>
      </w:pPr>
      <w:bookmarkStart w:id="0" w:name="_Hlk146610409"/>
      <w:r>
        <w:t>b)</w:t>
      </w:r>
      <w:r>
        <w:tab/>
      </w:r>
      <w:r w:rsidR="00AF7CF5" w:rsidRPr="00AF7CF5">
        <w:t xml:space="preserve">Grants under this Part will be issued only to those eligible not-for-profit organizations that demonstrate through the application process that their facilities, activities, and the individuals visiting their facilities and involved in their activities are at a </w:t>
      </w:r>
      <w:r w:rsidR="00D10AAC">
        <w:t>h</w:t>
      </w:r>
      <w:r w:rsidR="00AF7CF5" w:rsidRPr="00AF7CF5">
        <w:t xml:space="preserve">igh </w:t>
      </w:r>
      <w:r w:rsidR="00D10AAC">
        <w:t>r</w:t>
      </w:r>
      <w:r w:rsidR="00AF7CF5" w:rsidRPr="00AF7CF5">
        <w:t>isk for threats, attacks, and acts of terrorism.</w:t>
      </w:r>
      <w:bookmarkEnd w:id="0"/>
    </w:p>
    <w:sectPr w:rsidR="00AF7CF5" w:rsidRPr="00AF7C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AD8C" w14:textId="77777777" w:rsidR="003B60D2" w:rsidRDefault="003B60D2">
      <w:r>
        <w:separator/>
      </w:r>
    </w:p>
  </w:endnote>
  <w:endnote w:type="continuationSeparator" w:id="0">
    <w:p w14:paraId="14FD5EAA" w14:textId="77777777" w:rsidR="003B60D2" w:rsidRDefault="003B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83F7" w14:textId="77777777" w:rsidR="003B60D2" w:rsidRDefault="003B60D2">
      <w:r>
        <w:separator/>
      </w:r>
    </w:p>
  </w:footnote>
  <w:footnote w:type="continuationSeparator" w:id="0">
    <w:p w14:paraId="4E5E46BB" w14:textId="77777777" w:rsidR="003B60D2" w:rsidRDefault="003B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0D2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85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40C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CF5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AA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BF143"/>
  <w15:chartTrackingRefBased/>
  <w15:docId w15:val="{7C2E23D3-573B-468D-8D49-22817D8C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F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5</cp:revision>
  <dcterms:created xsi:type="dcterms:W3CDTF">2024-03-20T19:09:00Z</dcterms:created>
  <dcterms:modified xsi:type="dcterms:W3CDTF">2024-10-02T21:14:00Z</dcterms:modified>
</cp:coreProperties>
</file>