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57" w:rsidRDefault="00141857" w:rsidP="001418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857" w:rsidRDefault="00141857" w:rsidP="00141857">
      <w:pPr>
        <w:widowControl w:val="0"/>
        <w:autoSpaceDE w:val="0"/>
        <w:autoSpaceDN w:val="0"/>
        <w:adjustRightInd w:val="0"/>
      </w:pPr>
      <w:r>
        <w:t>SOURCE:  Adopted at 6 Ill. Reg. 11638, effective September 13, 1982; codified at 7 Ill. Reg. 9926; amended at 9 Ill. Reg. 20836, effective January 1, 1986; amended at 11 Ill. Reg. 3214, effective January 29, 1987; transferred from Chapter IX, 23 Ill. Adm. Code 1790 (State Scholarship Commission) to Chapter XIX, 23 Ill. Adm. Code 2790 (Illinois Student Assistance Commission) pursuant to P.A. 86-168, effective July 1, 1989, at 13 Ill. Reg. 17861; amended at 15 Ill. Reg. 14264, effective September 23, 1991; amended at 16 Ill. Reg. 11269, effective July 1, 1992; amended at 20 Ill. Reg. 9206, effective July 1, 1996; amended at 21 Ill. Reg. 11148, effective July 18, 1997; amended at 22 Ill. Reg. 11123, effective July 1, 1998; amended at 23 Ill. Reg.</w:t>
      </w:r>
      <w:r w:rsidR="001E13DE">
        <w:t xml:space="preserve"> 7581, effective July 1, 1999. </w:t>
      </w:r>
    </w:p>
    <w:sectPr w:rsidR="00141857" w:rsidSect="00141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857"/>
    <w:rsid w:val="00141857"/>
    <w:rsid w:val="001E13DE"/>
    <w:rsid w:val="005C3366"/>
    <w:rsid w:val="0075214E"/>
    <w:rsid w:val="007D1903"/>
    <w:rsid w:val="00E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