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8361" w14:textId="77777777" w:rsidR="00A906B0" w:rsidRPr="00F45448" w:rsidRDefault="00A906B0" w:rsidP="00A906B0">
      <w:pPr>
        <w:autoSpaceDE w:val="0"/>
        <w:autoSpaceDN w:val="0"/>
        <w:adjustRightInd w:val="0"/>
        <w:jc w:val="both"/>
      </w:pPr>
    </w:p>
    <w:p w14:paraId="22F2A094" w14:textId="3C49D690" w:rsidR="00A906B0" w:rsidRDefault="00A906B0" w:rsidP="00A906B0">
      <w:pPr>
        <w:autoSpaceDE w:val="0"/>
        <w:autoSpaceDN w:val="0"/>
        <w:adjustRightInd w:val="0"/>
        <w:jc w:val="both"/>
      </w:pPr>
      <w:r>
        <w:rPr>
          <w:b/>
          <w:bCs/>
        </w:rPr>
        <w:t>Section 27</w:t>
      </w:r>
      <w:r w:rsidR="00831DAB">
        <w:rPr>
          <w:b/>
          <w:bCs/>
        </w:rPr>
        <w:t>76</w:t>
      </w:r>
      <w:r>
        <w:rPr>
          <w:b/>
          <w:bCs/>
        </w:rPr>
        <w:t>.15  Definitions</w:t>
      </w:r>
    </w:p>
    <w:p w14:paraId="510725F5" w14:textId="77777777" w:rsidR="00A906B0" w:rsidRDefault="00A906B0" w:rsidP="00FF548F">
      <w:pPr>
        <w:autoSpaceDE w:val="0"/>
        <w:autoSpaceDN w:val="0"/>
        <w:adjustRightInd w:val="0"/>
        <w:jc w:val="both"/>
      </w:pPr>
    </w:p>
    <w:p w14:paraId="1A47F9D4" w14:textId="323C6D18" w:rsidR="00A906B0" w:rsidRPr="00A906B0" w:rsidRDefault="00A906B0" w:rsidP="00A906B0">
      <w:pPr>
        <w:ind w:left="1440"/>
      </w:pPr>
      <w:r w:rsidRPr="00A906B0">
        <w:rPr>
          <w:i/>
          <w:iCs/>
        </w:rPr>
        <w:t>"Commission" means the Illinois Student Assistance Commission (ISAC).</w:t>
      </w:r>
      <w:r w:rsidRPr="00A906B0">
        <w:t xml:space="preserve"> </w:t>
      </w:r>
    </w:p>
    <w:p w14:paraId="5647FAFA" w14:textId="77777777" w:rsidR="00A906B0" w:rsidRPr="00A906B0" w:rsidRDefault="00A906B0" w:rsidP="00FF548F"/>
    <w:p w14:paraId="2274352B" w14:textId="7F750ACD" w:rsidR="00A906B0" w:rsidRPr="00A906B0" w:rsidRDefault="00A906B0" w:rsidP="00A906B0">
      <w:pPr>
        <w:ind w:left="1440"/>
      </w:pPr>
      <w:r w:rsidRPr="00A906B0">
        <w:rPr>
          <w:i/>
          <w:iCs/>
        </w:rPr>
        <w:t>"Full-time employee" means an individual who is employed for consideration for at least 35 hours each week.</w:t>
      </w:r>
    </w:p>
    <w:p w14:paraId="5F287F1F" w14:textId="77777777" w:rsidR="00A906B0" w:rsidRPr="00A906B0" w:rsidRDefault="00A906B0" w:rsidP="00FF548F"/>
    <w:p w14:paraId="2FA1B38F" w14:textId="482C5B59" w:rsidR="00A906B0" w:rsidRPr="00A906B0" w:rsidRDefault="00A906B0" w:rsidP="00A906B0">
      <w:pPr>
        <w:ind w:left="1440"/>
      </w:pPr>
      <w:r w:rsidRPr="00A906B0">
        <w:rPr>
          <w:i/>
          <w:iCs/>
        </w:rPr>
        <w:t>"Program" means the Workforce Development through Charitable Loan Repayment Program established under the Workforce Development through Charitable Loan Repayment Act.</w:t>
      </w:r>
      <w:r w:rsidRPr="00A906B0">
        <w:t xml:space="preserve"> </w:t>
      </w:r>
    </w:p>
    <w:p w14:paraId="697252FB" w14:textId="77777777" w:rsidR="00A906B0" w:rsidRPr="00A906B0" w:rsidRDefault="00A906B0" w:rsidP="00FF548F"/>
    <w:p w14:paraId="61E665D0" w14:textId="270C99D7" w:rsidR="00A906B0" w:rsidRPr="00A906B0" w:rsidRDefault="00A906B0" w:rsidP="00A906B0">
      <w:pPr>
        <w:ind w:left="1440"/>
      </w:pPr>
      <w:r w:rsidRPr="00A906B0">
        <w:rPr>
          <w:i/>
          <w:iCs/>
        </w:rPr>
        <w:t xml:space="preserve">"Qualified community foundation" </w:t>
      </w:r>
      <w:r w:rsidR="00831DAB" w:rsidRPr="00DE0315">
        <w:t>has the same meaning given to that term as in Section 10-10 of the Workforce Development through Charitable Loan Repayment Program Act [110 ILCS 998]</w:t>
      </w:r>
      <w:r w:rsidRPr="00DE0315">
        <w:t>.</w:t>
      </w:r>
      <w:bookmarkStart w:id="0" w:name="_Hlk195256357"/>
      <w:r w:rsidRPr="00A906B0">
        <w:t xml:space="preserve"> </w:t>
      </w:r>
      <w:bookmarkEnd w:id="0"/>
    </w:p>
    <w:p w14:paraId="5EDCB55A" w14:textId="77777777" w:rsidR="00A906B0" w:rsidRPr="00A906B0" w:rsidRDefault="00A906B0" w:rsidP="00FF548F"/>
    <w:p w14:paraId="542620E6" w14:textId="0F73429C" w:rsidR="00A906B0" w:rsidRPr="00A906B0" w:rsidRDefault="00A906B0" w:rsidP="00A906B0">
      <w:pPr>
        <w:ind w:left="1440"/>
        <w:rPr>
          <w:i/>
          <w:iCs/>
        </w:rPr>
      </w:pPr>
      <w:r w:rsidRPr="00A906B0">
        <w:rPr>
          <w:i/>
          <w:iCs/>
        </w:rPr>
        <w:t>"Qualified worker" means an individual who meets all of the following:</w:t>
      </w:r>
    </w:p>
    <w:p w14:paraId="55C90446" w14:textId="77777777" w:rsidR="00A906B0" w:rsidRPr="00A906B0" w:rsidRDefault="00A906B0" w:rsidP="00FF548F"/>
    <w:p w14:paraId="1BB5E0C7" w14:textId="3C3AB117" w:rsidR="00A906B0" w:rsidRPr="00A906B0" w:rsidRDefault="00A906B0" w:rsidP="00A906B0">
      <w:pPr>
        <w:ind w:left="2160"/>
        <w:rPr>
          <w:i/>
          <w:iCs/>
        </w:rPr>
      </w:pPr>
      <w:r w:rsidRPr="00A906B0">
        <w:rPr>
          <w:i/>
          <w:iCs/>
        </w:rPr>
        <w:t>the individual is a full-time employee of a business that meets one or more of the following criteria:</w:t>
      </w:r>
    </w:p>
    <w:p w14:paraId="2B7CE2A0" w14:textId="77777777" w:rsidR="00A906B0" w:rsidRPr="00A906B0" w:rsidRDefault="00A906B0" w:rsidP="00FF548F"/>
    <w:p w14:paraId="710ECDAB" w14:textId="377ABF67" w:rsidR="00A906B0" w:rsidRPr="00A906B0" w:rsidRDefault="00FF548F" w:rsidP="00A906B0">
      <w:pPr>
        <w:ind w:left="2880"/>
        <w:rPr>
          <w:i/>
          <w:iCs/>
        </w:rPr>
      </w:pPr>
      <w:r>
        <w:t xml:space="preserve">the business is </w:t>
      </w:r>
      <w:r w:rsidR="00A906B0" w:rsidRPr="00A906B0">
        <w:rPr>
          <w:i/>
          <w:iCs/>
        </w:rPr>
        <w:t>a qualified new business venture registered with the Department of Commerce and Economic Opportunity under Section 220 of the Illinois Income Tax Act;</w:t>
      </w:r>
    </w:p>
    <w:p w14:paraId="5FF50624" w14:textId="77777777" w:rsidR="00A906B0" w:rsidRPr="00A906B0" w:rsidRDefault="00A906B0" w:rsidP="00FF548F"/>
    <w:p w14:paraId="55F97801" w14:textId="1119B680" w:rsidR="00A906B0" w:rsidRPr="00A906B0" w:rsidRDefault="00A906B0" w:rsidP="00A906B0">
      <w:pPr>
        <w:ind w:left="2880"/>
        <w:rPr>
          <w:i/>
          <w:iCs/>
        </w:rPr>
      </w:pPr>
      <w:r w:rsidRPr="00A906B0">
        <w:rPr>
          <w:i/>
          <w:iCs/>
        </w:rPr>
        <w:t>the business is primarily engaged in a targeted growth industry;</w:t>
      </w:r>
    </w:p>
    <w:p w14:paraId="5E7DB1E7" w14:textId="77777777" w:rsidR="00A906B0" w:rsidRPr="00A906B0" w:rsidRDefault="00A906B0" w:rsidP="00FF548F"/>
    <w:p w14:paraId="171EC835" w14:textId="011045C6" w:rsidR="00A906B0" w:rsidRPr="00FF548F" w:rsidRDefault="00A906B0" w:rsidP="00A906B0">
      <w:pPr>
        <w:ind w:left="2880"/>
      </w:pPr>
      <w:r w:rsidRPr="00A906B0">
        <w:rPr>
          <w:i/>
          <w:iCs/>
        </w:rPr>
        <w:t>the business is a minority-owned business, a women-owned business, or a business owned by a person with a disability as defined in the Business Enterprise for Minorities, Women, and Persons with Disabilities Act;</w:t>
      </w:r>
      <w:r w:rsidR="00FF548F">
        <w:t xml:space="preserve"> or</w:t>
      </w:r>
    </w:p>
    <w:p w14:paraId="12F35234" w14:textId="77777777" w:rsidR="00A906B0" w:rsidRPr="00A906B0" w:rsidRDefault="00A906B0" w:rsidP="00FF548F"/>
    <w:p w14:paraId="1BA54A2B" w14:textId="68516072" w:rsidR="00A906B0" w:rsidRPr="00A906B0" w:rsidRDefault="00A906B0" w:rsidP="00A906B0">
      <w:pPr>
        <w:ind w:left="2880"/>
        <w:rPr>
          <w:i/>
          <w:iCs/>
        </w:rPr>
      </w:pPr>
      <w:r w:rsidRPr="00A906B0">
        <w:rPr>
          <w:i/>
          <w:iCs/>
        </w:rPr>
        <w:t>the business is a not-for-profit corporation, as defined in the General Not For Profit Corporation Act of 1986;</w:t>
      </w:r>
    </w:p>
    <w:p w14:paraId="2F1B0CB8" w14:textId="6AFBA542" w:rsidR="00A906B0" w:rsidRPr="00A906B0" w:rsidRDefault="00A906B0" w:rsidP="00FF548F"/>
    <w:p w14:paraId="3BC3B20E" w14:textId="1D509BC6" w:rsidR="00A906B0" w:rsidRPr="00A906B0" w:rsidRDefault="00A906B0" w:rsidP="00A906B0">
      <w:pPr>
        <w:ind w:left="2160"/>
        <w:rPr>
          <w:i/>
          <w:iCs/>
        </w:rPr>
      </w:pPr>
      <w:r w:rsidRPr="00A906B0">
        <w:rPr>
          <w:i/>
          <w:iCs/>
        </w:rPr>
        <w:t>the individual is employed by the business at a job site that is located in an Enterprise Zone, an Opportunity Zone, an underserved area, or an area that has a bachelor's degree attainment rate for the population that is below the State or national average for the population</w:t>
      </w:r>
      <w:r w:rsidR="00FF548F">
        <w:t xml:space="preserve"> as determined by the United States Census Bureau;</w:t>
      </w:r>
      <w:r w:rsidRPr="00A906B0">
        <w:rPr>
          <w:i/>
          <w:iCs/>
        </w:rPr>
        <w:t xml:space="preserve"> and</w:t>
      </w:r>
    </w:p>
    <w:p w14:paraId="5D929A4D" w14:textId="77777777" w:rsidR="00A906B0" w:rsidRPr="00A906B0" w:rsidRDefault="00A906B0" w:rsidP="00A906B0"/>
    <w:p w14:paraId="5C36664B" w14:textId="320E8AC5" w:rsidR="00A906B0" w:rsidRPr="00A906B0" w:rsidRDefault="00A906B0" w:rsidP="00A906B0">
      <w:pPr>
        <w:ind w:left="2160"/>
      </w:pPr>
      <w:r w:rsidRPr="00A906B0">
        <w:rPr>
          <w:i/>
          <w:iCs/>
        </w:rPr>
        <w:t xml:space="preserve">the individual has received an associate degree or higher and has an outstanding balance due on a qualified education loan </w:t>
      </w:r>
      <w:r w:rsidR="00FF548F" w:rsidRPr="00FF548F">
        <w:t>or the individual</w:t>
      </w:r>
      <w:r w:rsidRPr="00A906B0">
        <w:rPr>
          <w:i/>
          <w:iCs/>
        </w:rPr>
        <w:t xml:space="preserve"> has accrued educational debt while pursuing skilled trades and related schooling.</w:t>
      </w:r>
      <w:r w:rsidRPr="00A906B0">
        <w:t xml:space="preserve"> </w:t>
      </w:r>
    </w:p>
    <w:p w14:paraId="2DFF41C9" w14:textId="77777777" w:rsidR="00A906B0" w:rsidRPr="00A906B0" w:rsidRDefault="00A906B0" w:rsidP="00FF548F"/>
    <w:p w14:paraId="348B7D22" w14:textId="72EE7244" w:rsidR="00A906B0" w:rsidRPr="00A906B0" w:rsidRDefault="00A906B0" w:rsidP="00A906B0">
      <w:pPr>
        <w:ind w:left="1440"/>
      </w:pPr>
      <w:r w:rsidRPr="00A906B0">
        <w:rPr>
          <w:i/>
          <w:iCs/>
        </w:rPr>
        <w:lastRenderedPageBreak/>
        <w:t>"Student loan repayment assistance" means grants or post-graduation scholarships made by a community foundation directly to a student loan servicer on behalf of a qualified worker.</w:t>
      </w:r>
      <w:r w:rsidRPr="00A906B0">
        <w:t xml:space="preserve"> </w:t>
      </w:r>
    </w:p>
    <w:p w14:paraId="664C5545" w14:textId="77777777" w:rsidR="00A906B0" w:rsidRPr="00A906B0" w:rsidRDefault="00A906B0" w:rsidP="00FF548F"/>
    <w:p w14:paraId="197022B1" w14:textId="7634AD55" w:rsidR="00A906B0" w:rsidRPr="00A906B0" w:rsidRDefault="00A906B0" w:rsidP="00A906B0">
      <w:pPr>
        <w:ind w:left="1440"/>
      </w:pPr>
      <w:r w:rsidRPr="00A906B0">
        <w:rPr>
          <w:i/>
          <w:iCs/>
        </w:rPr>
        <w:t xml:space="preserve">"Targeted growth industry" is one or more of the following: advanced manufacturing; agribusiness and food processing; transportation distribution and logistics; life sciences and biotechnology; businesses and professional services; or energy. </w:t>
      </w:r>
      <w:r w:rsidRPr="00A906B0">
        <w:t>[110 ILCS 998/10-10]</w:t>
      </w:r>
    </w:p>
    <w:p w14:paraId="7DEFA5FB" w14:textId="77777777" w:rsidR="00A906B0" w:rsidRPr="00A906B0" w:rsidRDefault="00A906B0" w:rsidP="00FF548F"/>
    <w:p w14:paraId="6DBF8B89" w14:textId="1EAB4970" w:rsidR="00A906B0" w:rsidRPr="00A906B0" w:rsidRDefault="00A906B0" w:rsidP="00A906B0">
      <w:pPr>
        <w:ind w:left="1440"/>
        <w:rPr>
          <w:i/>
          <w:iCs/>
        </w:rPr>
      </w:pPr>
      <w:r w:rsidRPr="00A906B0">
        <w:rPr>
          <w:i/>
          <w:iCs/>
        </w:rPr>
        <w:t xml:space="preserve">"Underserved area" has the meaning given to that term in Section 5-5 of the Economic Development for a Growing Economy Tax Credit Act, </w:t>
      </w:r>
      <w:r w:rsidRPr="00A906B0">
        <w:t>defined as an area that meets one of the following four qualifications:</w:t>
      </w:r>
    </w:p>
    <w:p w14:paraId="685902A0" w14:textId="77777777" w:rsidR="00A906B0" w:rsidRPr="00A906B0" w:rsidRDefault="00A906B0" w:rsidP="00FF548F"/>
    <w:p w14:paraId="39C697B5" w14:textId="590ED93E" w:rsidR="00A906B0" w:rsidRPr="00A906B0" w:rsidRDefault="00A906B0" w:rsidP="00C2088E">
      <w:pPr>
        <w:ind w:left="2160"/>
      </w:pPr>
      <w:r w:rsidRPr="00A906B0">
        <w:t>poverty rate of at least 20% according to the latest American Community Survey;</w:t>
      </w:r>
    </w:p>
    <w:p w14:paraId="12B6BD98" w14:textId="77777777" w:rsidR="00A906B0" w:rsidRPr="00A906B0" w:rsidRDefault="00A906B0" w:rsidP="00FF548F"/>
    <w:p w14:paraId="07942499" w14:textId="28F5C9DE" w:rsidR="00A906B0" w:rsidRPr="00A906B0" w:rsidRDefault="00A906B0" w:rsidP="00C2088E">
      <w:pPr>
        <w:ind w:left="2160"/>
      </w:pPr>
      <w:r w:rsidRPr="00A906B0">
        <w:t>35% or more of the families with children in the area are living below 130% of the poverty line according to the latest American Community Survey;</w:t>
      </w:r>
    </w:p>
    <w:p w14:paraId="594CB3C8" w14:textId="77777777" w:rsidR="00A906B0" w:rsidRPr="00A906B0" w:rsidRDefault="00A906B0" w:rsidP="00FF548F"/>
    <w:p w14:paraId="6E99F451" w14:textId="40A29E94" w:rsidR="00A906B0" w:rsidRPr="00A906B0" w:rsidRDefault="00A906B0" w:rsidP="00C2088E">
      <w:pPr>
        <w:ind w:left="2160"/>
      </w:pPr>
      <w:r w:rsidRPr="00A906B0">
        <w:t>at least 20% of the households in the area receive assistance under the Supplemental Nutrition Assistance Program (SNAP); or</w:t>
      </w:r>
    </w:p>
    <w:p w14:paraId="233EC083" w14:textId="77777777" w:rsidR="00A906B0" w:rsidRPr="00A906B0" w:rsidRDefault="00A906B0" w:rsidP="00FF548F"/>
    <w:p w14:paraId="396C2972" w14:textId="7209806F" w:rsidR="00A906B0" w:rsidRPr="00A906B0" w:rsidRDefault="00A906B0" w:rsidP="00C2088E">
      <w:pPr>
        <w:ind w:left="2160"/>
      </w:pPr>
      <w:r w:rsidRPr="00A906B0">
        <w:t>the area</w:t>
      </w:r>
      <w:r w:rsidR="00C2088E">
        <w:t>'</w:t>
      </w:r>
      <w:r w:rsidRPr="00A906B0">
        <w:t xml:space="preserve">s average unemployment rate </w:t>
      </w:r>
      <w:r w:rsidR="00FF548F">
        <w:t xml:space="preserve">as determined by the Illinois Department of Employment Security </w:t>
      </w:r>
      <w:r w:rsidRPr="00A906B0">
        <w:t xml:space="preserve">that is more than 120% of the national unemployment average </w:t>
      </w:r>
      <w:r w:rsidR="00FF548F">
        <w:t>as determined by the U.S. Department of</w:t>
      </w:r>
      <w:r w:rsidR="00FF548F" w:rsidRPr="00A906B0">
        <w:t xml:space="preserve"> </w:t>
      </w:r>
      <w:r w:rsidR="00FF548F">
        <w:t xml:space="preserve">Labor </w:t>
      </w:r>
      <w:r w:rsidRPr="00A906B0">
        <w:t>for a period of at least 2 consecutive calendar years preceding the date of the application. [110 ILCS 998/10-10]</w:t>
      </w:r>
      <w:r w:rsidR="00FF548F">
        <w:t xml:space="preserve"> and</w:t>
      </w:r>
      <w:r w:rsidRPr="00A906B0">
        <w:t xml:space="preserve"> [35 ILCS 10/5-5]</w:t>
      </w:r>
    </w:p>
    <w:sectPr w:rsidR="00A906B0" w:rsidRPr="00A906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967D" w14:textId="77777777" w:rsidR="000F6185" w:rsidRDefault="000F6185">
      <w:r>
        <w:separator/>
      </w:r>
    </w:p>
  </w:endnote>
  <w:endnote w:type="continuationSeparator" w:id="0">
    <w:p w14:paraId="1111EE81" w14:textId="77777777" w:rsidR="000F6185" w:rsidRDefault="000F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AAFA" w14:textId="77777777" w:rsidR="000F6185" w:rsidRDefault="000F6185">
      <w:r>
        <w:separator/>
      </w:r>
    </w:p>
  </w:footnote>
  <w:footnote w:type="continuationSeparator" w:id="0">
    <w:p w14:paraId="6D1A2001" w14:textId="77777777" w:rsidR="000F6185" w:rsidRDefault="000F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18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DAB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6B0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88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315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5448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48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B872B"/>
  <w15:chartTrackingRefBased/>
  <w15:docId w15:val="{E324D588-045B-40BE-ABA4-D25DED6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6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2025-10-06T16:46:00Z</dcterms:created>
  <dcterms:modified xsi:type="dcterms:W3CDTF">2026-07-10T15:46:00Z</dcterms:modified>
</cp:coreProperties>
</file>