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226" w:rsidRDefault="00C91226" w:rsidP="00C91226">
      <w:pPr>
        <w:widowControl w:val="0"/>
        <w:autoSpaceDE w:val="0"/>
        <w:autoSpaceDN w:val="0"/>
        <w:adjustRightInd w:val="0"/>
      </w:pPr>
    </w:p>
    <w:p w:rsidR="00C91226" w:rsidRDefault="00C91226" w:rsidP="00C91226">
      <w:pPr>
        <w:widowControl w:val="0"/>
        <w:autoSpaceDE w:val="0"/>
        <w:autoSpaceDN w:val="0"/>
        <w:adjustRightInd w:val="0"/>
      </w:pPr>
      <w:r>
        <w:rPr>
          <w:b/>
          <w:bCs/>
        </w:rPr>
        <w:t>Section 1400.190  Retention of Records</w:t>
      </w:r>
      <w:r>
        <w:t xml:space="preserve"> </w:t>
      </w:r>
    </w:p>
    <w:p w:rsidR="00C91226" w:rsidRDefault="00C91226" w:rsidP="00C91226">
      <w:pPr>
        <w:widowControl w:val="0"/>
        <w:autoSpaceDE w:val="0"/>
        <w:autoSpaceDN w:val="0"/>
        <w:adjustRightInd w:val="0"/>
      </w:pPr>
    </w:p>
    <w:p w:rsidR="00C91226" w:rsidRDefault="00C91226" w:rsidP="008C14C9">
      <w:pPr>
        <w:widowControl w:val="0"/>
        <w:autoSpaceDE w:val="0"/>
        <w:autoSpaceDN w:val="0"/>
        <w:adjustRightInd w:val="0"/>
        <w:ind w:left="27" w:hanging="9"/>
      </w:pPr>
      <w:r>
        <w:t xml:space="preserve">The Board shall preserve for a period of five years all applications submitted by candidates for the certified public accountant examinations and all supporting documents and correspondence relating to the application; shall maintain a permanent record for each applicant admitted to the examinations </w:t>
      </w:r>
      <w:r w:rsidR="00727048">
        <w:t>that</w:t>
      </w:r>
      <w:r>
        <w:t xml:space="preserve"> contains information concerning the date and place of the examinations, grades received, certificate number and date of issuance for candidates qualifying under the Act, and any other information the Board considers appropriate; and shall maintain a registry of the names, certificate numbers, and dates of issuance for all persons receiving the Illinois certificate on the basis of the written examinations or on the basis of reciprocity. </w:t>
      </w:r>
    </w:p>
    <w:p w:rsidR="00C91226" w:rsidRDefault="00C91226" w:rsidP="00C91226">
      <w:pPr>
        <w:widowControl w:val="0"/>
        <w:autoSpaceDE w:val="0"/>
        <w:autoSpaceDN w:val="0"/>
        <w:adjustRightInd w:val="0"/>
        <w:ind w:left="1440" w:hanging="720"/>
      </w:pPr>
    </w:p>
    <w:p w:rsidR="00C91226" w:rsidRDefault="00ED25B8" w:rsidP="00C91226">
      <w:pPr>
        <w:widowControl w:val="0"/>
        <w:autoSpaceDE w:val="0"/>
        <w:autoSpaceDN w:val="0"/>
        <w:adjustRightInd w:val="0"/>
        <w:ind w:left="1440" w:hanging="720"/>
      </w:pPr>
      <w:r>
        <w:t xml:space="preserve">(Source:  Amended at 40 Ill. Reg. </w:t>
      </w:r>
      <w:r w:rsidR="006F60D5">
        <w:t>9963</w:t>
      </w:r>
      <w:r>
        <w:t xml:space="preserve">, effective </w:t>
      </w:r>
      <w:bookmarkStart w:id="0" w:name="_GoBack"/>
      <w:r w:rsidR="006F60D5">
        <w:t>July 7, 2016</w:t>
      </w:r>
      <w:bookmarkEnd w:id="0"/>
      <w:r>
        <w:t>)</w:t>
      </w:r>
    </w:p>
    <w:sectPr w:rsidR="00C91226" w:rsidSect="00C912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226"/>
    <w:rsid w:val="001078DE"/>
    <w:rsid w:val="002346A3"/>
    <w:rsid w:val="00502A77"/>
    <w:rsid w:val="005C3366"/>
    <w:rsid w:val="00607B31"/>
    <w:rsid w:val="006F60D5"/>
    <w:rsid w:val="00727048"/>
    <w:rsid w:val="008C14C9"/>
    <w:rsid w:val="00A875A2"/>
    <w:rsid w:val="00C609BF"/>
    <w:rsid w:val="00C91226"/>
    <w:rsid w:val="00D0400E"/>
    <w:rsid w:val="00ED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829A1D-B771-498D-897D-0C9C8244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Lane, Arlene L.</cp:lastModifiedBy>
  <cp:revision>3</cp:revision>
  <dcterms:created xsi:type="dcterms:W3CDTF">2016-06-09T16:46:00Z</dcterms:created>
  <dcterms:modified xsi:type="dcterms:W3CDTF">2016-07-21T15:25:00Z</dcterms:modified>
</cp:coreProperties>
</file>