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53" w:rsidRDefault="00493A53" w:rsidP="00493A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A53" w:rsidRDefault="00493A53" w:rsidP="00493A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525.100  Role of Chief Administrator</w:t>
      </w:r>
      <w:r>
        <w:t xml:space="preserve"> </w:t>
      </w:r>
    </w:p>
    <w:p w:rsidR="00493A53" w:rsidRDefault="00493A53" w:rsidP="00493A53">
      <w:pPr>
        <w:widowControl w:val="0"/>
        <w:autoSpaceDE w:val="0"/>
        <w:autoSpaceDN w:val="0"/>
        <w:adjustRightInd w:val="0"/>
      </w:pPr>
    </w:p>
    <w:p w:rsidR="00493A53" w:rsidRDefault="00493A53" w:rsidP="00493A53">
      <w:pPr>
        <w:widowControl w:val="0"/>
        <w:autoSpaceDE w:val="0"/>
        <w:autoSpaceDN w:val="0"/>
        <w:adjustRightInd w:val="0"/>
      </w:pPr>
      <w:r>
        <w:t xml:space="preserve">The Regional Superintendent of Schools in each Regional Office of Education shall serve as the chief administrator for the programs and services specified by Section 2-3.62 of the School Code and shall: </w:t>
      </w:r>
    </w:p>
    <w:p w:rsidR="0091649D" w:rsidRDefault="0091649D" w:rsidP="00493A53">
      <w:pPr>
        <w:widowControl w:val="0"/>
        <w:autoSpaceDE w:val="0"/>
        <w:autoSpaceDN w:val="0"/>
        <w:adjustRightInd w:val="0"/>
      </w:pPr>
    </w:p>
    <w:p w:rsidR="00493A53" w:rsidRDefault="00493A53" w:rsidP="00493A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oversee personnel who are necessary to carry out the services and programs pursuant to Section 525.110 of this Part; </w:t>
      </w:r>
    </w:p>
    <w:p w:rsidR="0091649D" w:rsidRDefault="0091649D" w:rsidP="00493A53">
      <w:pPr>
        <w:widowControl w:val="0"/>
        <w:autoSpaceDE w:val="0"/>
        <w:autoSpaceDN w:val="0"/>
        <w:adjustRightInd w:val="0"/>
        <w:ind w:left="1440" w:hanging="720"/>
      </w:pPr>
    </w:p>
    <w:p w:rsidR="00493A53" w:rsidRDefault="00493A53" w:rsidP="00493A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information to the Advisory Board concerning programs and services specified by Section 525.110 of this Part; </w:t>
      </w:r>
    </w:p>
    <w:p w:rsidR="0091649D" w:rsidRDefault="0091649D" w:rsidP="00493A53">
      <w:pPr>
        <w:widowControl w:val="0"/>
        <w:autoSpaceDE w:val="0"/>
        <w:autoSpaceDN w:val="0"/>
        <w:adjustRightInd w:val="0"/>
        <w:ind w:left="1440" w:hanging="720"/>
      </w:pPr>
    </w:p>
    <w:p w:rsidR="00493A53" w:rsidRDefault="00493A53" w:rsidP="00493A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oversee fiscal accounts and the receipt and disbursement of funds; </w:t>
      </w:r>
    </w:p>
    <w:p w:rsidR="0091649D" w:rsidRDefault="0091649D" w:rsidP="00493A53">
      <w:pPr>
        <w:widowControl w:val="0"/>
        <w:autoSpaceDE w:val="0"/>
        <w:autoSpaceDN w:val="0"/>
        <w:adjustRightInd w:val="0"/>
        <w:ind w:left="1440" w:hanging="720"/>
      </w:pPr>
    </w:p>
    <w:p w:rsidR="00493A53" w:rsidRDefault="00493A53" w:rsidP="00493A5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oversee the implementation of the Regional Office of Education's regional improvement plan developed pursuant to Section 525.120 of this Part; and </w:t>
      </w:r>
    </w:p>
    <w:p w:rsidR="0091649D" w:rsidRDefault="0091649D" w:rsidP="00493A53">
      <w:pPr>
        <w:widowControl w:val="0"/>
        <w:autoSpaceDE w:val="0"/>
        <w:autoSpaceDN w:val="0"/>
        <w:adjustRightInd w:val="0"/>
        <w:ind w:left="1440" w:hanging="720"/>
      </w:pPr>
    </w:p>
    <w:p w:rsidR="00493A53" w:rsidRDefault="00493A53" w:rsidP="00493A5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prepare and submit information as directed by the State Superintendent of Education. </w:t>
      </w:r>
    </w:p>
    <w:p w:rsidR="00493A53" w:rsidRDefault="00493A53" w:rsidP="00493A53">
      <w:pPr>
        <w:widowControl w:val="0"/>
        <w:autoSpaceDE w:val="0"/>
        <w:autoSpaceDN w:val="0"/>
        <w:adjustRightInd w:val="0"/>
        <w:ind w:left="1440" w:hanging="720"/>
      </w:pPr>
    </w:p>
    <w:p w:rsidR="00493A53" w:rsidRDefault="00493A53" w:rsidP="00493A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2172, effective January 29, 1997) </w:t>
      </w:r>
    </w:p>
    <w:sectPr w:rsidR="00493A53" w:rsidSect="00493A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A53"/>
    <w:rsid w:val="003E11BA"/>
    <w:rsid w:val="00493A53"/>
    <w:rsid w:val="005C3366"/>
    <w:rsid w:val="007F309D"/>
    <w:rsid w:val="0091649D"/>
    <w:rsid w:val="00B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