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70" w:rsidRDefault="00104670" w:rsidP="00104670">
      <w:pPr>
        <w:widowControl w:val="0"/>
        <w:autoSpaceDE w:val="0"/>
        <w:autoSpaceDN w:val="0"/>
        <w:adjustRightInd w:val="0"/>
      </w:pPr>
      <w:bookmarkStart w:id="0" w:name="_GoBack"/>
      <w:bookmarkEnd w:id="0"/>
    </w:p>
    <w:p w:rsidR="00104670" w:rsidRDefault="00104670" w:rsidP="00104670">
      <w:pPr>
        <w:widowControl w:val="0"/>
        <w:autoSpaceDE w:val="0"/>
        <w:autoSpaceDN w:val="0"/>
        <w:adjustRightInd w:val="0"/>
      </w:pPr>
      <w:r>
        <w:rPr>
          <w:b/>
          <w:bCs/>
        </w:rPr>
        <w:t>Section 254.1010  Allocation of Funds</w:t>
      </w:r>
      <w:r>
        <w:t xml:space="preserve"> </w:t>
      </w:r>
    </w:p>
    <w:p w:rsidR="00104670" w:rsidRDefault="00104670" w:rsidP="00104670">
      <w:pPr>
        <w:widowControl w:val="0"/>
        <w:autoSpaceDE w:val="0"/>
        <w:autoSpaceDN w:val="0"/>
        <w:adjustRightInd w:val="0"/>
      </w:pPr>
    </w:p>
    <w:p w:rsidR="00104670" w:rsidRDefault="00104670" w:rsidP="00104670">
      <w:pPr>
        <w:widowControl w:val="0"/>
        <w:autoSpaceDE w:val="0"/>
        <w:autoSpaceDN w:val="0"/>
        <w:adjustRightInd w:val="0"/>
      </w:pPr>
      <w:r>
        <w:t>Vocational education funds allocated by the State Board of Education for the support of programs for the occupation of homemaking will be allocated to eligible recipients in accordance with the provisions of Section 254.250</w:t>
      </w:r>
      <w:r w:rsidR="00FB3852">
        <w:t>(d)</w:t>
      </w:r>
      <w:r>
        <w:t xml:space="preserve">, Allocation of Funds by Formula. </w:t>
      </w:r>
    </w:p>
    <w:p w:rsidR="00104670" w:rsidRDefault="00104670" w:rsidP="00104670">
      <w:pPr>
        <w:widowControl w:val="0"/>
        <w:autoSpaceDE w:val="0"/>
        <w:autoSpaceDN w:val="0"/>
        <w:adjustRightInd w:val="0"/>
      </w:pPr>
    </w:p>
    <w:p w:rsidR="00104670" w:rsidRDefault="00104670" w:rsidP="00104670">
      <w:pPr>
        <w:widowControl w:val="0"/>
        <w:autoSpaceDE w:val="0"/>
        <w:autoSpaceDN w:val="0"/>
        <w:adjustRightInd w:val="0"/>
        <w:ind w:left="1440" w:hanging="720"/>
      </w:pPr>
      <w:r>
        <w:t xml:space="preserve">(Source:  Amended at 12 Ill. Reg. 2282, effective January 15, 1988) </w:t>
      </w:r>
    </w:p>
    <w:sectPr w:rsidR="00104670" w:rsidSect="001046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670"/>
    <w:rsid w:val="00104670"/>
    <w:rsid w:val="00327400"/>
    <w:rsid w:val="005C3366"/>
    <w:rsid w:val="00E57404"/>
    <w:rsid w:val="00F90489"/>
    <w:rsid w:val="00FB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