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8A" w:rsidRDefault="00F54F8A" w:rsidP="00395A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4F8A" w:rsidRDefault="00F54F8A" w:rsidP="00395A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155.10  Purpose</w:t>
      </w:r>
      <w:r>
        <w:t xml:space="preserve"> </w:t>
      </w:r>
    </w:p>
    <w:p w:rsidR="00F54F8A" w:rsidRDefault="00F54F8A" w:rsidP="00395AEF">
      <w:pPr>
        <w:widowControl w:val="0"/>
        <w:autoSpaceDE w:val="0"/>
        <w:autoSpaceDN w:val="0"/>
        <w:adjustRightInd w:val="0"/>
      </w:pPr>
    </w:p>
    <w:p w:rsidR="00F54F8A" w:rsidRDefault="00F54F8A" w:rsidP="00395AEF">
      <w:pPr>
        <w:widowControl w:val="0"/>
        <w:autoSpaceDE w:val="0"/>
        <w:autoSpaceDN w:val="0"/>
        <w:adjustRightInd w:val="0"/>
      </w:pPr>
      <w:r>
        <w:t xml:space="preserve">This Part sets forth the procedural requirements for receiving funds via electronic transfer from the State Board of Education through the Office of the Comptroller pursuant to </w:t>
      </w:r>
      <w:r w:rsidR="008F6A10" w:rsidRPr="006624D0">
        <w:t>Sections 2-3.2a and</w:t>
      </w:r>
      <w:r w:rsidR="008F6A10">
        <w:rPr>
          <w:strike/>
        </w:rPr>
        <w:t xml:space="preserve"> </w:t>
      </w:r>
      <w:r w:rsidR="008F6A10">
        <w:t xml:space="preserve"> </w:t>
      </w:r>
      <w:r>
        <w:t xml:space="preserve">2-3.116 of the School Code [105 ILCS </w:t>
      </w:r>
      <w:r w:rsidR="008F6A10" w:rsidRPr="006624D0">
        <w:t>5/</w:t>
      </w:r>
      <w:r w:rsidR="00777C76" w:rsidRPr="006624D0">
        <w:t>2-</w:t>
      </w:r>
      <w:r w:rsidR="008F6A10" w:rsidRPr="006624D0">
        <w:t>3.2a and 2-3.116</w:t>
      </w:r>
      <w:r>
        <w:t xml:space="preserve">]. </w:t>
      </w:r>
    </w:p>
    <w:p w:rsidR="00F54F8A" w:rsidRDefault="00F54F8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8F6A10" w:rsidRPr="00D55B37" w:rsidRDefault="008F6A1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410F45">
        <w:t>16193</w:t>
      </w:r>
      <w:r w:rsidRPr="00D55B37">
        <w:t xml:space="preserve">, effective </w:t>
      </w:r>
      <w:r w:rsidR="00410F45">
        <w:t>October 21, 2002</w:t>
      </w:r>
      <w:r w:rsidRPr="00D55B37">
        <w:t>)</w:t>
      </w:r>
    </w:p>
    <w:sectPr w:rsidR="008F6A10" w:rsidRPr="00D55B37" w:rsidSect="00395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F8A"/>
    <w:rsid w:val="00395AEF"/>
    <w:rsid w:val="00410F45"/>
    <w:rsid w:val="00421485"/>
    <w:rsid w:val="004A5D1A"/>
    <w:rsid w:val="006624D0"/>
    <w:rsid w:val="006C1048"/>
    <w:rsid w:val="00706670"/>
    <w:rsid w:val="00777C76"/>
    <w:rsid w:val="008F6A10"/>
    <w:rsid w:val="00F5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6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