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14EC" w14:textId="77777777" w:rsidR="00ED1F6F" w:rsidRPr="00ED1F6F" w:rsidRDefault="00ED1F6F" w:rsidP="00ED1F6F"/>
    <w:p w14:paraId="0416BA25" w14:textId="6A827321" w:rsidR="00ED1F6F" w:rsidRPr="009147C2" w:rsidRDefault="00ED1F6F" w:rsidP="00ED1F6F">
      <w:pPr>
        <w:rPr>
          <w:b/>
          <w:bCs/>
        </w:rPr>
      </w:pPr>
      <w:r w:rsidRPr="009147C2">
        <w:rPr>
          <w:b/>
          <w:bCs/>
        </w:rPr>
        <w:t>Section 1790.530</w:t>
      </w:r>
      <w:r>
        <w:rPr>
          <w:b/>
          <w:bCs/>
        </w:rPr>
        <w:t xml:space="preserve"> </w:t>
      </w:r>
      <w:r w:rsidRPr="009147C2">
        <w:rPr>
          <w:b/>
          <w:bCs/>
        </w:rPr>
        <w:t xml:space="preserve"> </w:t>
      </w:r>
      <w:r w:rsidR="0017412F" w:rsidRPr="0017412F">
        <w:rPr>
          <w:b/>
          <w:bCs/>
        </w:rPr>
        <w:t>Willfully Disobedient</w:t>
      </w:r>
      <w:r w:rsidR="0017412F" w:rsidRPr="0017412F">
        <w:rPr>
          <w:b/>
          <w:bCs/>
        </w:rPr>
        <w:t xml:space="preserve"> </w:t>
      </w:r>
      <w:r w:rsidRPr="009147C2">
        <w:rPr>
          <w:b/>
          <w:bCs/>
        </w:rPr>
        <w:t>Conduct</w:t>
      </w:r>
    </w:p>
    <w:p w14:paraId="76EFE080" w14:textId="77777777" w:rsidR="00ED1F6F" w:rsidRPr="00A2586D" w:rsidRDefault="00ED1F6F" w:rsidP="00ED1F6F"/>
    <w:p w14:paraId="6B847E24" w14:textId="0920B775" w:rsidR="00ED1F6F" w:rsidRPr="00A2586D" w:rsidRDefault="00ED1F6F" w:rsidP="00ED1F6F">
      <w:pPr>
        <w:ind w:left="1440" w:hanging="720"/>
      </w:pPr>
      <w:r w:rsidRPr="00A2586D">
        <w:t>a)</w:t>
      </w:r>
      <w:r>
        <w:tab/>
      </w:r>
      <w:r w:rsidR="0017412F" w:rsidRPr="0017412F">
        <w:t>Willfully Disobedient</w:t>
      </w:r>
      <w:r w:rsidRPr="00A2586D">
        <w:t xml:space="preserve"> conduct at any hearing before the ALJ shall be grounds for exclusion from the hearing.</w:t>
      </w:r>
    </w:p>
    <w:p w14:paraId="54E81DCB" w14:textId="77777777" w:rsidR="00ED1F6F" w:rsidRPr="00A2586D" w:rsidRDefault="00ED1F6F" w:rsidP="0017412F"/>
    <w:p w14:paraId="35F0319A" w14:textId="46FF24C2" w:rsidR="000174EB" w:rsidRPr="00093935" w:rsidRDefault="00ED1F6F" w:rsidP="00ED1F6F">
      <w:pPr>
        <w:ind w:left="1440" w:hanging="720"/>
      </w:pPr>
      <w:r w:rsidRPr="00A2586D">
        <w:t>b)</w:t>
      </w:r>
      <w:r>
        <w:tab/>
      </w:r>
      <w:r w:rsidRPr="00A2586D">
        <w:t xml:space="preserve">If a witness or a </w:t>
      </w:r>
      <w:proofErr w:type="gramStart"/>
      <w:r w:rsidRPr="00A2586D">
        <w:t>party refuses</w:t>
      </w:r>
      <w:proofErr w:type="gramEnd"/>
      <w:r w:rsidRPr="00A2586D">
        <w:t xml:space="preserve"> to answer a question after being directed to do so or refuses to obey an order to provide documents, the ALJ may make orders with regard to the refusal as are just and appropriate, including, but not limited to, excluding the testimony of witnesses, entering an order of default, entering an order that certain facts are deemed admitted for purpose of the proceeding, or entering an order denying the application or complaint of a party.</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F418" w14:textId="77777777" w:rsidR="00355C70" w:rsidRDefault="00355C70">
      <w:r>
        <w:separator/>
      </w:r>
    </w:p>
  </w:endnote>
  <w:endnote w:type="continuationSeparator" w:id="0">
    <w:p w14:paraId="6B467482" w14:textId="77777777" w:rsidR="00355C70" w:rsidRDefault="0035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AA99" w14:textId="77777777" w:rsidR="00355C70" w:rsidRDefault="00355C70">
      <w:r>
        <w:separator/>
      </w:r>
    </w:p>
  </w:footnote>
  <w:footnote w:type="continuationSeparator" w:id="0">
    <w:p w14:paraId="0D1E414F" w14:textId="77777777" w:rsidR="00355C70" w:rsidRDefault="00355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12F"/>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C70"/>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1F6F"/>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498F4"/>
  <w15:chartTrackingRefBased/>
  <w15:docId w15:val="{3D911401-EB1B-4E0E-8E7E-B9C2F7C3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F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530</Characters>
  <Application>Microsoft Office Word</Application>
  <DocSecurity>0</DocSecurity>
  <Lines>4</Lines>
  <Paragraphs>1</Paragraphs>
  <ScaleCrop>false</ScaleCrop>
  <Company>Illinois General Assembly</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2024-09-26T19:43:00Z</dcterms:created>
  <dcterms:modified xsi:type="dcterms:W3CDTF">2025-01-17T21:44:00Z</dcterms:modified>
</cp:coreProperties>
</file>