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F8807" w14:textId="77777777" w:rsidR="00E32026" w:rsidRPr="00A2586D" w:rsidRDefault="00E32026" w:rsidP="00E32026"/>
    <w:p w14:paraId="73E2502D" w14:textId="77777777" w:rsidR="00E32026" w:rsidRDefault="00E32026" w:rsidP="00E32026">
      <w:pPr>
        <w:rPr>
          <w:b/>
          <w:bCs/>
        </w:rPr>
      </w:pPr>
      <w:r w:rsidRPr="009147C2">
        <w:rPr>
          <w:b/>
          <w:bCs/>
        </w:rPr>
        <w:t>Section 1790.450</w:t>
      </w:r>
      <w:r>
        <w:rPr>
          <w:b/>
          <w:bCs/>
        </w:rPr>
        <w:t xml:space="preserve"> </w:t>
      </w:r>
      <w:r w:rsidRPr="009147C2">
        <w:rPr>
          <w:b/>
          <w:bCs/>
        </w:rPr>
        <w:t xml:space="preserve"> Administrative Law Judge</w:t>
      </w:r>
    </w:p>
    <w:p w14:paraId="4C2AD42B" w14:textId="77777777" w:rsidR="00E32026" w:rsidRPr="00E32026" w:rsidRDefault="00E32026" w:rsidP="00E32026"/>
    <w:p w14:paraId="221A5F59" w14:textId="26B071E1" w:rsidR="00E32026" w:rsidRPr="00A2586D" w:rsidRDefault="00E32026" w:rsidP="00E32026">
      <w:pPr>
        <w:ind w:left="1440" w:hanging="720"/>
      </w:pPr>
      <w:r w:rsidRPr="00A2586D">
        <w:t>a)</w:t>
      </w:r>
      <w:r>
        <w:tab/>
      </w:r>
      <w:r w:rsidR="0049128D" w:rsidRPr="0049128D">
        <w:t xml:space="preserve">The Board shall retain a panel of at least three attorneys licensed to practice law in Illinois to serve as </w:t>
      </w:r>
      <w:proofErr w:type="spellStart"/>
      <w:r w:rsidR="0049128D" w:rsidRPr="0049128D">
        <w:t>ALJs</w:t>
      </w:r>
      <w:proofErr w:type="spellEnd"/>
      <w:r w:rsidR="0049128D" w:rsidRPr="0049128D">
        <w:t>. Attorneys shall be listed alphabetically and assigned to oversee hearings on a rotating basis. Any attorney retained to serve as an ALJ shall serve a term of no greater than 4 years but may be reappointed to the panel of attorneys at the expiration of that term. The terms shall be staggered</w:t>
      </w:r>
      <w:r w:rsidRPr="0049128D">
        <w:t>.</w:t>
      </w:r>
    </w:p>
    <w:p w14:paraId="68C8981F" w14:textId="77777777" w:rsidR="00E32026" w:rsidRPr="00A2586D" w:rsidRDefault="00E32026" w:rsidP="00345B15"/>
    <w:p w14:paraId="3FA4D847" w14:textId="5DAF5D5D" w:rsidR="0049128D" w:rsidRPr="0049128D" w:rsidRDefault="00E32026" w:rsidP="0049128D">
      <w:pPr>
        <w:ind w:left="1440" w:hanging="720"/>
      </w:pPr>
      <w:r w:rsidRPr="00A2586D">
        <w:t>b)</w:t>
      </w:r>
      <w:r>
        <w:tab/>
      </w:r>
      <w:r w:rsidR="0049128D" w:rsidRPr="0049128D">
        <w:t xml:space="preserve">Attorneys retained to serve as </w:t>
      </w:r>
      <w:proofErr w:type="spellStart"/>
      <w:r w:rsidR="0049128D" w:rsidRPr="0049128D">
        <w:t>ALJs</w:t>
      </w:r>
      <w:proofErr w:type="spellEnd"/>
      <w:r w:rsidR="0049128D" w:rsidRPr="0049128D">
        <w:t xml:space="preserve"> must have at least eight years of experience practicing law in Illinois, at least five years of experience as a litigator, and be</w:t>
      </w:r>
    </w:p>
    <w:p w14:paraId="40794826" w14:textId="6F762D90" w:rsidR="0049128D" w:rsidRPr="0049128D" w:rsidRDefault="0049128D" w:rsidP="0049128D">
      <w:pPr>
        <w:ind w:left="1440"/>
      </w:pPr>
      <w:r w:rsidRPr="0049128D">
        <w:t>in good standing with the Illinois Supreme Court's Attorney Registration and Disciplinary Commission.</w:t>
      </w:r>
    </w:p>
    <w:p w14:paraId="07D19FDE" w14:textId="77777777" w:rsidR="0049128D" w:rsidRPr="0049128D" w:rsidRDefault="0049128D" w:rsidP="0049128D"/>
    <w:p w14:paraId="4C30CC8D" w14:textId="77777777" w:rsidR="00AD6AC0" w:rsidRDefault="0049128D" w:rsidP="0049128D">
      <w:pPr>
        <w:ind w:left="1440" w:hanging="720"/>
      </w:pPr>
      <w:r w:rsidRPr="0049128D">
        <w:t>c)</w:t>
      </w:r>
      <w:r w:rsidRPr="0049128D">
        <w:tab/>
        <w:t xml:space="preserve">Attorneys who meet any of the following criteria are ineligible to serve as an ALJ: </w:t>
      </w:r>
    </w:p>
    <w:p w14:paraId="101C80E6" w14:textId="77777777" w:rsidR="00AD6AC0" w:rsidRDefault="00AD6AC0" w:rsidP="00E325D7"/>
    <w:p w14:paraId="56404A2B" w14:textId="09D7C24B" w:rsidR="00083748" w:rsidRDefault="0049128D" w:rsidP="00AD6AC0">
      <w:pPr>
        <w:ind w:left="2160" w:hanging="720"/>
      </w:pPr>
      <w:r w:rsidRPr="0049128D">
        <w:t>1)</w:t>
      </w:r>
      <w:r w:rsidR="00AD6AC0">
        <w:tab/>
      </w:r>
      <w:r w:rsidRPr="0049128D">
        <w:t>were employed or retained by a</w:t>
      </w:r>
      <w:r w:rsidR="00E56C7C">
        <w:t>ny</w:t>
      </w:r>
      <w:r w:rsidR="0004698F">
        <w:t xml:space="preserve"> l</w:t>
      </w:r>
      <w:r w:rsidRPr="0049128D">
        <w:t>aw enforcement agency</w:t>
      </w:r>
      <w:r w:rsidR="0004698F">
        <w:t>, department or entity</w:t>
      </w:r>
      <w:r w:rsidRPr="0049128D">
        <w:t xml:space="preserve"> in the preceding five years; </w:t>
      </w:r>
    </w:p>
    <w:p w14:paraId="3428107D" w14:textId="77777777" w:rsidR="00083748" w:rsidRDefault="00083748" w:rsidP="00E325D7"/>
    <w:p w14:paraId="4E27C3FE" w14:textId="655763BD" w:rsidR="00083748" w:rsidRDefault="0049128D" w:rsidP="00AD6AC0">
      <w:pPr>
        <w:ind w:left="2160" w:hanging="720"/>
      </w:pPr>
      <w:r w:rsidRPr="0049128D">
        <w:t>2)</w:t>
      </w:r>
      <w:r w:rsidR="00083748">
        <w:tab/>
      </w:r>
      <w:r w:rsidRPr="0049128D">
        <w:t xml:space="preserve">were employed or retained by a law </w:t>
      </w:r>
      <w:r w:rsidR="00E56C7C">
        <w:t xml:space="preserve">any </w:t>
      </w:r>
      <w:r w:rsidRPr="0049128D">
        <w:t xml:space="preserve">enforcement collective bargaining entity in the preceding five years; or </w:t>
      </w:r>
    </w:p>
    <w:p w14:paraId="411C3FF7" w14:textId="77777777" w:rsidR="00083748" w:rsidRDefault="00083748" w:rsidP="00E325D7"/>
    <w:p w14:paraId="5E57811E" w14:textId="38C5E147" w:rsidR="000174EB" w:rsidRDefault="0049128D" w:rsidP="00AD6AC0">
      <w:pPr>
        <w:ind w:left="2160" w:hanging="720"/>
      </w:pPr>
      <w:r w:rsidRPr="0049128D">
        <w:t>3)</w:t>
      </w:r>
      <w:r w:rsidR="00083748">
        <w:tab/>
      </w:r>
      <w:r w:rsidRPr="0049128D">
        <w:t>are currently employed by the Board.</w:t>
      </w:r>
    </w:p>
    <w:p w14:paraId="1A602F05" w14:textId="76F89E91" w:rsidR="0004698F" w:rsidRDefault="0004698F" w:rsidP="00E325D7"/>
    <w:p w14:paraId="3AE81304" w14:textId="7FB18C42" w:rsidR="0004698F" w:rsidRPr="0049128D" w:rsidRDefault="0004698F" w:rsidP="0004698F">
      <w:pPr>
        <w:ind w:left="1440" w:hanging="720"/>
      </w:pPr>
      <w:r>
        <w:t>d)</w:t>
      </w:r>
      <w:r>
        <w:tab/>
        <w:t>The ALJ is bound by the Administrative Law Judge Code of Professional Conduct.</w:t>
      </w:r>
      <w:r w:rsidR="00633E5C" w:rsidRPr="00633E5C">
        <w:t xml:space="preserve"> </w:t>
      </w:r>
      <w:r w:rsidR="00633E5C" w:rsidRPr="00E72465">
        <w:t>The Administrative Law Judge Code of Conduct is hereby incorporated by reference. This document is published in the “Administrative Law Reform Report” (July 31, 2017), CMS Bureau of Administrative Hearings, 502 Stratton Office Building, Springfield, IL 620706; and available at: https://administrativehearings.illinois.gov/content/dam/soi/en/web/ibah/documents/End_of_PilotReport7-31-2017.pdf.</w:t>
      </w:r>
    </w:p>
    <w:sectPr w:rsidR="0004698F" w:rsidRPr="0049128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7CD66" w14:textId="77777777" w:rsidR="00EA3BBA" w:rsidRDefault="00EA3BBA">
      <w:r>
        <w:separator/>
      </w:r>
    </w:p>
  </w:endnote>
  <w:endnote w:type="continuationSeparator" w:id="0">
    <w:p w14:paraId="28BCD34A" w14:textId="77777777" w:rsidR="00EA3BBA" w:rsidRDefault="00EA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15581" w14:textId="77777777" w:rsidR="00EA3BBA" w:rsidRDefault="00EA3BBA">
      <w:r>
        <w:separator/>
      </w:r>
    </w:p>
  </w:footnote>
  <w:footnote w:type="continuationSeparator" w:id="0">
    <w:p w14:paraId="7716A8E8" w14:textId="77777777" w:rsidR="00EA3BBA" w:rsidRDefault="00EA3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B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698F"/>
    <w:rsid w:val="00050531"/>
    <w:rsid w:val="00054FE8"/>
    <w:rsid w:val="00057192"/>
    <w:rsid w:val="0006041A"/>
    <w:rsid w:val="00066013"/>
    <w:rsid w:val="000676A6"/>
    <w:rsid w:val="00074368"/>
    <w:rsid w:val="00074DB5"/>
    <w:rsid w:val="000765E0"/>
    <w:rsid w:val="00083748"/>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5B15"/>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128D"/>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3E5C"/>
    <w:rsid w:val="006348DE"/>
    <w:rsid w:val="00634D17"/>
    <w:rsid w:val="006361A4"/>
    <w:rsid w:val="00641AEA"/>
    <w:rsid w:val="00641C91"/>
    <w:rsid w:val="0064660E"/>
    <w:rsid w:val="00647E1C"/>
    <w:rsid w:val="00651FF5"/>
    <w:rsid w:val="00666006"/>
    <w:rsid w:val="00670B89"/>
    <w:rsid w:val="00672EE7"/>
    <w:rsid w:val="00673BD7"/>
    <w:rsid w:val="00682382"/>
    <w:rsid w:val="00684573"/>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6AC0"/>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2026"/>
    <w:rsid w:val="00E325D7"/>
    <w:rsid w:val="00E34B29"/>
    <w:rsid w:val="00E406C7"/>
    <w:rsid w:val="00E40FDC"/>
    <w:rsid w:val="00E41211"/>
    <w:rsid w:val="00E4457E"/>
    <w:rsid w:val="00E45282"/>
    <w:rsid w:val="00E47B6D"/>
    <w:rsid w:val="00E539ED"/>
    <w:rsid w:val="00E55DA9"/>
    <w:rsid w:val="00E563C3"/>
    <w:rsid w:val="00E56C7C"/>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3BBA"/>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F73E9"/>
  <w15:chartTrackingRefBased/>
  <w15:docId w15:val="{4C880575-5200-4455-8C53-B9B8B361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02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237</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10</cp:revision>
  <dcterms:created xsi:type="dcterms:W3CDTF">2024-09-26T19:43:00Z</dcterms:created>
  <dcterms:modified xsi:type="dcterms:W3CDTF">2025-05-16T17:56:00Z</dcterms:modified>
</cp:coreProperties>
</file>