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D8C" w:rsidRDefault="004E5D8C" w:rsidP="004E5D8C">
      <w:pPr>
        <w:widowControl w:val="0"/>
        <w:autoSpaceDE w:val="0"/>
        <w:autoSpaceDN w:val="0"/>
        <w:adjustRightInd w:val="0"/>
      </w:pPr>
      <w:bookmarkStart w:id="0" w:name="_GoBack"/>
      <w:bookmarkEnd w:id="0"/>
    </w:p>
    <w:p w:rsidR="004E5D8C" w:rsidRDefault="004E5D8C" w:rsidP="004E5D8C">
      <w:pPr>
        <w:widowControl w:val="0"/>
        <w:autoSpaceDE w:val="0"/>
        <w:autoSpaceDN w:val="0"/>
        <w:adjustRightInd w:val="0"/>
      </w:pPr>
      <w:r>
        <w:rPr>
          <w:b/>
          <w:bCs/>
        </w:rPr>
        <w:t>Section 801.30  Licenses Required</w:t>
      </w:r>
      <w:r>
        <w:t xml:space="preserve"> </w:t>
      </w:r>
    </w:p>
    <w:p w:rsidR="004E5D8C" w:rsidRDefault="004E5D8C" w:rsidP="004E5D8C">
      <w:pPr>
        <w:widowControl w:val="0"/>
        <w:autoSpaceDE w:val="0"/>
        <w:autoSpaceDN w:val="0"/>
        <w:adjustRightInd w:val="0"/>
      </w:pPr>
    </w:p>
    <w:p w:rsidR="004E5D8C" w:rsidRDefault="004E5D8C" w:rsidP="004E5D8C">
      <w:pPr>
        <w:widowControl w:val="0"/>
        <w:autoSpaceDE w:val="0"/>
        <w:autoSpaceDN w:val="0"/>
        <w:adjustRightInd w:val="0"/>
        <w:ind w:left="1440" w:hanging="720"/>
      </w:pPr>
      <w:r>
        <w:t>a)</w:t>
      </w:r>
      <w:r>
        <w:tab/>
        <w:t xml:space="preserve">Any person, group of persons, corporation, or other entity who or which receives youth or arranges for care and placement of one or more youth unrelated to the operator and who desires to develop, establish, maintain, or operate a secure residential youth care facility, except for Department-run facilities, must obtain a license, permit, or an expedited permit from the Department prior to commencing operations. </w:t>
      </w:r>
    </w:p>
    <w:p w:rsidR="00092B9C" w:rsidRDefault="00092B9C" w:rsidP="004E5D8C">
      <w:pPr>
        <w:widowControl w:val="0"/>
        <w:autoSpaceDE w:val="0"/>
        <w:autoSpaceDN w:val="0"/>
        <w:adjustRightInd w:val="0"/>
        <w:ind w:left="1440" w:hanging="720"/>
      </w:pPr>
    </w:p>
    <w:p w:rsidR="004E5D8C" w:rsidRDefault="004E5D8C" w:rsidP="004E5D8C">
      <w:pPr>
        <w:widowControl w:val="0"/>
        <w:autoSpaceDE w:val="0"/>
        <w:autoSpaceDN w:val="0"/>
        <w:adjustRightInd w:val="0"/>
        <w:ind w:left="1440" w:hanging="720"/>
      </w:pPr>
      <w:r>
        <w:t>b)</w:t>
      </w:r>
      <w:r>
        <w:tab/>
        <w:t xml:space="preserve">Before a license, permit, or expedited permit may be granted, the licensing applicant must certify its compliance with federal, State, and local laws as well as all applicable building, zoning, planning, land use, health, and sanitation regulations as specified in federal, State, or local laws or ordinances and with fire safety requirements of the State Fire Marshal and that it meets the requirements prescribed in this Part. </w:t>
      </w:r>
    </w:p>
    <w:sectPr w:rsidR="004E5D8C" w:rsidSect="004E5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D8C"/>
    <w:rsid w:val="00092B9C"/>
    <w:rsid w:val="00474556"/>
    <w:rsid w:val="004E5D8C"/>
    <w:rsid w:val="005C3366"/>
    <w:rsid w:val="00727C20"/>
    <w:rsid w:val="00ED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