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AE25CE" w:rsidP="00AE25CE">
      <w:pPr>
        <w:jc w:val="center"/>
      </w:pPr>
      <w:bookmarkStart w:id="0" w:name="_GoBack"/>
      <w:bookmarkEnd w:id="0"/>
      <w:r>
        <w:t>SUBCHAPTER g:  GRANTS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6265">
      <w:r>
        <w:separator/>
      </w:r>
    </w:p>
  </w:endnote>
  <w:endnote w:type="continuationSeparator" w:id="0">
    <w:p w:rsidR="00000000" w:rsidRDefault="002A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6265">
      <w:r>
        <w:separator/>
      </w:r>
    </w:p>
  </w:footnote>
  <w:footnote w:type="continuationSeparator" w:id="0">
    <w:p w:rsidR="00000000" w:rsidRDefault="002A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265"/>
    <w:rsid w:val="002A643F"/>
    <w:rsid w:val="00337CEB"/>
    <w:rsid w:val="00364206"/>
    <w:rsid w:val="00367A2E"/>
    <w:rsid w:val="00382A95"/>
    <w:rsid w:val="003B23A4"/>
    <w:rsid w:val="003C08C6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2739B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25CE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