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53" w:rsidRDefault="00027753" w:rsidP="00F240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0EE" w:rsidRPr="00935A8C" w:rsidRDefault="00027753">
      <w:pPr>
        <w:pStyle w:val="JCARMainSourceNote"/>
      </w:pPr>
      <w:r>
        <w:t xml:space="preserve">SOURCE:  </w:t>
      </w:r>
      <w:r w:rsidR="00983D40">
        <w:t>Repealed</w:t>
      </w:r>
      <w:r>
        <w:t xml:space="preserve"> </w:t>
      </w:r>
      <w:r w:rsidR="00F240EE">
        <w:t xml:space="preserve">at 28 Ill. Reg. </w:t>
      </w:r>
      <w:r w:rsidR="00EA504F">
        <w:t>9988</w:t>
      </w:r>
      <w:r w:rsidR="00F240EE">
        <w:t xml:space="preserve">, effective </w:t>
      </w:r>
      <w:r w:rsidR="00EA504F">
        <w:t>July 6, 2004</w:t>
      </w:r>
      <w:r w:rsidR="00F240EE">
        <w:t>.</w:t>
      </w:r>
    </w:p>
    <w:sectPr w:rsidR="00F240EE" w:rsidRPr="00935A8C" w:rsidSect="00F240E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753"/>
    <w:rsid w:val="00027753"/>
    <w:rsid w:val="00073F11"/>
    <w:rsid w:val="004906D7"/>
    <w:rsid w:val="00651A5B"/>
    <w:rsid w:val="008742E2"/>
    <w:rsid w:val="008950BF"/>
    <w:rsid w:val="00983D40"/>
    <w:rsid w:val="00E200AC"/>
    <w:rsid w:val="00E70F54"/>
    <w:rsid w:val="00EA504F"/>
    <w:rsid w:val="00F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40EE"/>
  </w:style>
  <w:style w:type="paragraph" w:customStyle="1" w:styleId="JCARMainSourceNote">
    <w:name w:val="JCAR Main Source Note"/>
    <w:basedOn w:val="Normal"/>
    <w:rsid w:val="00F24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40EE"/>
  </w:style>
  <w:style w:type="paragraph" w:customStyle="1" w:styleId="JCARMainSourceNote">
    <w:name w:val="JCAR Main Source Note"/>
    <w:basedOn w:val="Normal"/>
    <w:rsid w:val="00F24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