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0E69" w:rsidRDefault="00DF0E69" w:rsidP="00EB6395"/>
    <w:p w:rsidR="00DF0E69" w:rsidRPr="00EB6395" w:rsidRDefault="00DF0E69" w:rsidP="00EB6395">
      <w:pPr>
        <w:rPr>
          <w:b/>
        </w:rPr>
      </w:pPr>
      <w:r w:rsidRPr="00EB6395">
        <w:rPr>
          <w:b/>
        </w:rPr>
        <w:t>Section 830.12  Special Regulations for the Commercial Harvest of Bighead Carp, Silver Carp, Grass Carp and Black Carp</w:t>
      </w:r>
    </w:p>
    <w:p w:rsidR="00DF0E69" w:rsidRDefault="00DF0E69" w:rsidP="00EB6395"/>
    <w:p w:rsidR="00DF0E69" w:rsidRDefault="00DF0E69" w:rsidP="00EB6395">
      <w:pPr>
        <w:ind w:left="1440" w:hanging="720"/>
      </w:pPr>
      <w:r>
        <w:t>a)</w:t>
      </w:r>
      <w:r w:rsidR="00E737C6">
        <w:tab/>
      </w:r>
      <w:r>
        <w:t>Commercial fishermen shall be allowed to harvest from the wild</w:t>
      </w:r>
      <w:r w:rsidR="003D6DB5">
        <w:t>,</w:t>
      </w:r>
      <w:r>
        <w:t xml:space="preserve"> and transport to a State-licensed wholesale aquatic life dealer</w:t>
      </w:r>
      <w:r w:rsidR="003D6DB5">
        <w:t>,</w:t>
      </w:r>
      <w:r>
        <w:t xml:space="preserve"> bighead carp, silver carp, grass carp and black carp, providing all of the following criteria are met:</w:t>
      </w:r>
    </w:p>
    <w:p w:rsidR="00DF0E69" w:rsidRDefault="00DF0E69" w:rsidP="00EB6395"/>
    <w:p w:rsidR="00DF0E69" w:rsidRDefault="00DF0E69" w:rsidP="002215E1">
      <w:pPr>
        <w:ind w:left="2160" w:hanging="720"/>
      </w:pPr>
      <w:r>
        <w:t>1)</w:t>
      </w:r>
      <w:r w:rsidR="00E737C6">
        <w:tab/>
      </w:r>
      <w:r>
        <w:t>The fish are dead</w:t>
      </w:r>
      <w:r w:rsidR="0017493E">
        <w:t>.</w:t>
      </w:r>
      <w:r w:rsidR="002215E1">
        <w:t xml:space="preserve">  Transportation of dead fish is allowed if the fish meet the definition of </w:t>
      </w:r>
      <w:r w:rsidR="00284886">
        <w:t>"</w:t>
      </w:r>
      <w:r w:rsidR="002215E1">
        <w:t>dead</w:t>
      </w:r>
      <w:r>
        <w:t xml:space="preserve"> </w:t>
      </w:r>
      <w:r w:rsidR="00284886">
        <w:t xml:space="preserve">fish" </w:t>
      </w:r>
      <w:r>
        <w:t>in Section 830.5</w:t>
      </w:r>
      <w:r w:rsidR="0017493E">
        <w:t>(p)</w:t>
      </w:r>
      <w:r>
        <w:t>.</w:t>
      </w:r>
    </w:p>
    <w:p w:rsidR="00DF0E69" w:rsidRDefault="00DF0E69" w:rsidP="00EB6395"/>
    <w:p w:rsidR="00DF0E69" w:rsidRDefault="00DF0E69" w:rsidP="00643C0B">
      <w:pPr>
        <w:ind w:left="2160" w:hanging="720"/>
      </w:pPr>
      <w:r>
        <w:t>2)</w:t>
      </w:r>
      <w:r w:rsidR="00E737C6">
        <w:tab/>
      </w:r>
      <w:r>
        <w:t xml:space="preserve">The fish are not transported </w:t>
      </w:r>
      <w:r w:rsidR="002215E1">
        <w:t>under a Restricted Species Transportation Permit (RSTP)</w:t>
      </w:r>
      <w:r w:rsidR="00284886">
        <w:t xml:space="preserve"> (see 17 Ill. Adm. Code 870.60)</w:t>
      </w:r>
      <w:r w:rsidR="002215E1">
        <w:t>,</w:t>
      </w:r>
      <w:r w:rsidR="00064085">
        <w:t xml:space="preserve"> </w:t>
      </w:r>
      <w:r>
        <w:t xml:space="preserve">in an aerated live tank or </w:t>
      </w:r>
      <w:r w:rsidR="00284886">
        <w:t xml:space="preserve">in </w:t>
      </w:r>
      <w:r>
        <w:t>any other manner intended to maintain the fish alive unless first obtaining</w:t>
      </w:r>
      <w:r w:rsidR="002215E1">
        <w:t xml:space="preserve"> an RSTP</w:t>
      </w:r>
      <w:r w:rsidR="008144C3">
        <w:t>. An RSTP</w:t>
      </w:r>
      <w:r>
        <w:t xml:space="preserve"> can be obtained</w:t>
      </w:r>
      <w:r w:rsidR="002215E1">
        <w:t xml:space="preserve"> at the address in Section 830.11(b)</w:t>
      </w:r>
      <w:r w:rsidR="00284886">
        <w:t>.</w:t>
      </w:r>
    </w:p>
    <w:p w:rsidR="00DF0E69" w:rsidRDefault="00DF0E69" w:rsidP="00EB6395"/>
    <w:p w:rsidR="00DF0E69" w:rsidRDefault="00DF0E69" w:rsidP="00643C0B">
      <w:pPr>
        <w:ind w:left="1440" w:hanging="720"/>
      </w:pPr>
      <w:r>
        <w:t>b)</w:t>
      </w:r>
      <w:r w:rsidR="00E737C6">
        <w:tab/>
      </w:r>
      <w:r>
        <w:t>With a Department approved</w:t>
      </w:r>
      <w:r w:rsidR="00FA482D">
        <w:t xml:space="preserve"> RSTP</w:t>
      </w:r>
      <w:r>
        <w:t xml:space="preserve">, commercial fishermen </w:t>
      </w:r>
      <w:r w:rsidR="00864357">
        <w:t xml:space="preserve">are </w:t>
      </w:r>
      <w:r>
        <w:t>allowed to:</w:t>
      </w:r>
    </w:p>
    <w:p w:rsidR="00DF0E69" w:rsidRDefault="00DF0E69" w:rsidP="00EB6395"/>
    <w:p w:rsidR="00DF0E69" w:rsidRDefault="00DF0E69" w:rsidP="00643C0B">
      <w:pPr>
        <w:ind w:left="2160" w:hanging="720"/>
      </w:pPr>
      <w:r>
        <w:t>1)</w:t>
      </w:r>
      <w:r w:rsidR="00E737C6">
        <w:tab/>
      </w:r>
      <w:r>
        <w:t xml:space="preserve">transport live grass carp to a State-licensed slaughter facility or equivalent outside the </w:t>
      </w:r>
      <w:r w:rsidR="003D6DB5">
        <w:t>S</w:t>
      </w:r>
      <w:r>
        <w:t xml:space="preserve">tate of Illinois, providing this facility is not located in the counties of Will, Cook </w:t>
      </w:r>
      <w:r w:rsidR="003D6DB5">
        <w:t>or</w:t>
      </w:r>
      <w:r>
        <w:t xml:space="preserve"> Lake and that the fish are processed or stored on ice immediately upon arrival </w:t>
      </w:r>
      <w:r w:rsidR="003D6DB5">
        <w:t>at</w:t>
      </w:r>
      <w:r w:rsidR="00FA482D">
        <w:t xml:space="preserve"> the facility;</w:t>
      </w:r>
    </w:p>
    <w:p w:rsidR="00DF0E69" w:rsidRDefault="00DF0E69" w:rsidP="00EB6395"/>
    <w:p w:rsidR="00DF0E69" w:rsidRDefault="00DF0E69" w:rsidP="00643C0B">
      <w:pPr>
        <w:ind w:left="2160" w:hanging="720"/>
      </w:pPr>
      <w:r>
        <w:t>2)</w:t>
      </w:r>
      <w:r w:rsidR="00E737C6">
        <w:tab/>
      </w:r>
      <w:r>
        <w:t xml:space="preserve">transport live bighead carp, silver carp, grass carp and black carp directly to a crib (net pen) or State-licensed slaughter facility, provided that the </w:t>
      </w:r>
      <w:r w:rsidR="00FA482D">
        <w:t>fish are transported not more than a 15 mile radius to or from a crib or facility</w:t>
      </w:r>
      <w:r w:rsidR="00757F62">
        <w:t>,</w:t>
      </w:r>
      <w:r w:rsidR="00FA482D">
        <w:t xml:space="preserve"> </w:t>
      </w:r>
      <w:r>
        <w:t xml:space="preserve">or as otherwise designated on </w:t>
      </w:r>
      <w:r w:rsidR="003D6DB5">
        <w:t>the</w:t>
      </w:r>
      <w:r w:rsidR="00FA482D">
        <w:t xml:space="preserve"> RSTP</w:t>
      </w:r>
      <w:r>
        <w:t xml:space="preserve">, and that </w:t>
      </w:r>
      <w:r w:rsidR="003D6DB5">
        <w:t xml:space="preserve">the </w:t>
      </w:r>
      <w:r>
        <w:t>fish are processed or stored on ice immediately upon arrival at a slaughter facility.</w:t>
      </w:r>
    </w:p>
    <w:p w:rsidR="00DF0E69" w:rsidRDefault="00DF0E69" w:rsidP="00EB6395"/>
    <w:p w:rsidR="00DF0E69" w:rsidRDefault="00DF0E69" w:rsidP="00643C0B">
      <w:pPr>
        <w:ind w:firstLine="720"/>
      </w:pPr>
      <w:r>
        <w:t>c)</w:t>
      </w:r>
      <w:r w:rsidR="00E737C6">
        <w:tab/>
      </w:r>
      <w:r>
        <w:t>Asian carp may be held live in a crib (net pen) provided that:</w:t>
      </w:r>
    </w:p>
    <w:p w:rsidR="00DF0E69" w:rsidRDefault="00DF0E69" w:rsidP="00EB6395"/>
    <w:p w:rsidR="00DF0E69" w:rsidRDefault="00DF0E69" w:rsidP="00643C0B">
      <w:pPr>
        <w:ind w:left="2160" w:hanging="720"/>
      </w:pPr>
      <w:r>
        <w:t>1)</w:t>
      </w:r>
      <w:r w:rsidR="00E737C6">
        <w:tab/>
      </w:r>
      <w:r>
        <w:t xml:space="preserve">they are cribbed in the waters where caught (within </w:t>
      </w:r>
      <w:r w:rsidR="00FA482D">
        <w:t xml:space="preserve">a </w:t>
      </w:r>
      <w:r>
        <w:t>15</w:t>
      </w:r>
      <w:r w:rsidR="008144C3">
        <w:t xml:space="preserve"> </w:t>
      </w:r>
      <w:r w:rsidR="00FA482D">
        <w:t>mile radius of the crib</w:t>
      </w:r>
      <w:r>
        <w:t>) and not transported upstream of a lock and dam or other barrier;</w:t>
      </w:r>
    </w:p>
    <w:p w:rsidR="00DF0E69" w:rsidRDefault="00DF0E69" w:rsidP="00EB6395"/>
    <w:p w:rsidR="00DF0E69" w:rsidRDefault="00DF0E69" w:rsidP="00643C0B">
      <w:pPr>
        <w:ind w:left="720" w:firstLine="720"/>
      </w:pPr>
      <w:r>
        <w:t>2)</w:t>
      </w:r>
      <w:r w:rsidR="00E737C6">
        <w:tab/>
      </w:r>
      <w:r>
        <w:t>they are removed within 72 hours;</w:t>
      </w:r>
    </w:p>
    <w:p w:rsidR="00DF0E69" w:rsidRDefault="00DF0E69" w:rsidP="00EB6395"/>
    <w:p w:rsidR="00DF0E69" w:rsidRDefault="00DF0E69" w:rsidP="00643C0B">
      <w:pPr>
        <w:ind w:left="2160" w:hanging="720"/>
      </w:pPr>
      <w:r>
        <w:t>3)</w:t>
      </w:r>
      <w:r w:rsidR="00E737C6">
        <w:tab/>
      </w:r>
      <w:r>
        <w:t>they are killed by one of the methods</w:t>
      </w:r>
      <w:r w:rsidR="003D6DB5">
        <w:t xml:space="preserve"> specified in Section 830.5(p)</w:t>
      </w:r>
      <w:r>
        <w:t xml:space="preserve"> immediately upon removal from the crib; and</w:t>
      </w:r>
    </w:p>
    <w:p w:rsidR="00DF0E69" w:rsidRDefault="00DF0E69" w:rsidP="00EB6395"/>
    <w:p w:rsidR="00DF0E69" w:rsidRDefault="00DF0E69" w:rsidP="00643C0B">
      <w:pPr>
        <w:ind w:left="2160" w:hanging="720"/>
      </w:pPr>
      <w:r>
        <w:t>4)</w:t>
      </w:r>
      <w:r w:rsidR="00E737C6">
        <w:tab/>
      </w:r>
      <w:r>
        <w:t>all other regulations pertaining to commercial fishing and commercial fishing devices are followed.</w:t>
      </w:r>
    </w:p>
    <w:p w:rsidR="000174EB" w:rsidRDefault="000174EB" w:rsidP="00EB6395"/>
    <w:p w:rsidR="00E737C6" w:rsidRPr="00093935" w:rsidRDefault="00E737C6" w:rsidP="00864357">
      <w:pPr>
        <w:ind w:firstLine="720"/>
      </w:pPr>
      <w:r>
        <w:t xml:space="preserve">(Source:  Added at 39 Ill. Reg. </w:t>
      </w:r>
      <w:r w:rsidR="002556A0">
        <w:t>11034</w:t>
      </w:r>
      <w:r>
        <w:t xml:space="preserve">, effective </w:t>
      </w:r>
      <w:r w:rsidR="002556A0">
        <w:t>July 2</w:t>
      </w:r>
      <w:r w:rsidR="005D4AD6">
        <w:t>2</w:t>
      </w:r>
      <w:bookmarkStart w:id="0" w:name="_GoBack"/>
      <w:bookmarkEnd w:id="0"/>
      <w:r w:rsidR="002556A0">
        <w:t>, 2015</w:t>
      </w:r>
      <w:r>
        <w:t>)</w:t>
      </w:r>
    </w:p>
    <w:sectPr w:rsidR="00E737C6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2BBD" w:rsidRDefault="00362BBD">
      <w:r>
        <w:separator/>
      </w:r>
    </w:p>
  </w:endnote>
  <w:endnote w:type="continuationSeparator" w:id="0">
    <w:p w:rsidR="00362BBD" w:rsidRDefault="00362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2BBD" w:rsidRDefault="00362BBD">
      <w:r>
        <w:separator/>
      </w:r>
    </w:p>
  </w:footnote>
  <w:footnote w:type="continuationSeparator" w:id="0">
    <w:p w:rsidR="00362BBD" w:rsidRDefault="00362B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BBD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4085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93E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15E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556A0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84886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2BBD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D6DB5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4C68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4F5693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D4AD6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3C0B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57F62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144C3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4357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0E69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7C6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B6395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482D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EF5206-595C-4445-82CA-81D765B45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348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Thomas, Vicki D.</cp:lastModifiedBy>
  <cp:revision>4</cp:revision>
  <dcterms:created xsi:type="dcterms:W3CDTF">2015-07-16T13:44:00Z</dcterms:created>
  <dcterms:modified xsi:type="dcterms:W3CDTF">2015-08-07T14:31:00Z</dcterms:modified>
</cp:coreProperties>
</file>