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23" w:rsidRDefault="00443123" w:rsidP="00443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123" w:rsidRDefault="00443123" w:rsidP="004431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130.535  Signatures of Amendments</w:t>
      </w:r>
      <w:r>
        <w:t xml:space="preserve"> </w:t>
      </w:r>
    </w:p>
    <w:p w:rsidR="00443123" w:rsidRDefault="00443123" w:rsidP="00443123">
      <w:pPr>
        <w:widowControl w:val="0"/>
        <w:autoSpaceDE w:val="0"/>
        <w:autoSpaceDN w:val="0"/>
        <w:adjustRightInd w:val="0"/>
      </w:pPr>
    </w:p>
    <w:p w:rsidR="00443123" w:rsidRDefault="00443123" w:rsidP="00443123">
      <w:pPr>
        <w:widowControl w:val="0"/>
        <w:autoSpaceDE w:val="0"/>
        <w:autoSpaceDN w:val="0"/>
        <w:adjustRightInd w:val="0"/>
      </w:pPr>
      <w:r>
        <w:t xml:space="preserve">Every amendment to an application for registration shall be executed in the same manner and by the same applicant as in the case of the original application. </w:t>
      </w:r>
    </w:p>
    <w:sectPr w:rsidR="00443123" w:rsidSect="00443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123"/>
    <w:rsid w:val="001678D1"/>
    <w:rsid w:val="00443123"/>
    <w:rsid w:val="00AF37F7"/>
    <w:rsid w:val="00CD789D"/>
    <w:rsid w:val="00D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