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08" w:rsidRDefault="00B52008" w:rsidP="00B520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008" w:rsidRDefault="00B52008" w:rsidP="00B520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1413.290  Transfer of Sweepstakes Engagements</w:t>
      </w:r>
      <w:r>
        <w:t xml:space="preserve"> </w:t>
      </w:r>
    </w:p>
    <w:p w:rsidR="00B52008" w:rsidRDefault="00B52008" w:rsidP="00B52008">
      <w:pPr>
        <w:widowControl w:val="0"/>
        <w:autoSpaceDE w:val="0"/>
        <w:autoSpaceDN w:val="0"/>
        <w:adjustRightInd w:val="0"/>
      </w:pPr>
    </w:p>
    <w:p w:rsidR="00B52008" w:rsidRDefault="00B52008" w:rsidP="00B52008">
      <w:pPr>
        <w:widowControl w:val="0"/>
        <w:autoSpaceDE w:val="0"/>
        <w:autoSpaceDN w:val="0"/>
        <w:adjustRightInd w:val="0"/>
      </w:pPr>
      <w:r>
        <w:t xml:space="preserve">Subscribers to sweepstakes may, before the time fixed for naming, transfer the subscription, but a person making an entry under another subscription when forfeit must be declared by a particular time, shall be considered as having taken the engagement upon himself, and it shall be transferred to his name. Also before the time fixed for closing an entry of a horse in any race may be corrected, or another horse may be substituted but a subscription cannot be withdrawn. </w:t>
      </w:r>
    </w:p>
    <w:sectPr w:rsidR="00B52008" w:rsidSect="00B52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008"/>
    <w:rsid w:val="001678D1"/>
    <w:rsid w:val="00254F69"/>
    <w:rsid w:val="00550ACB"/>
    <w:rsid w:val="006E72C9"/>
    <w:rsid w:val="00B5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