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89" w:rsidRDefault="00DF4789" w:rsidP="00DF4789">
      <w:pPr>
        <w:widowControl w:val="0"/>
        <w:autoSpaceDE w:val="0"/>
        <w:autoSpaceDN w:val="0"/>
        <w:adjustRightInd w:val="0"/>
      </w:pPr>
      <w:bookmarkStart w:id="0" w:name="_GoBack"/>
      <w:bookmarkEnd w:id="0"/>
    </w:p>
    <w:p w:rsidR="00DF4789" w:rsidRDefault="00DF4789" w:rsidP="00DF4789">
      <w:pPr>
        <w:widowControl w:val="0"/>
        <w:autoSpaceDE w:val="0"/>
        <w:autoSpaceDN w:val="0"/>
        <w:adjustRightInd w:val="0"/>
      </w:pPr>
      <w:r>
        <w:rPr>
          <w:b/>
          <w:bCs/>
        </w:rPr>
        <w:t>Section 1305.150  Illinois Racing Board Office</w:t>
      </w:r>
      <w:r>
        <w:t xml:space="preserve"> </w:t>
      </w:r>
    </w:p>
    <w:p w:rsidR="00DF4789" w:rsidRDefault="00DF4789" w:rsidP="00DF4789">
      <w:pPr>
        <w:widowControl w:val="0"/>
        <w:autoSpaceDE w:val="0"/>
        <w:autoSpaceDN w:val="0"/>
        <w:adjustRightInd w:val="0"/>
      </w:pPr>
    </w:p>
    <w:p w:rsidR="00DF4789" w:rsidRDefault="00DF4789" w:rsidP="00DF4789">
      <w:pPr>
        <w:widowControl w:val="0"/>
        <w:autoSpaceDE w:val="0"/>
        <w:autoSpaceDN w:val="0"/>
        <w:adjustRightInd w:val="0"/>
      </w:pPr>
      <w:r>
        <w:t xml:space="preserve">Each race track operator shall provide within its grounds an office for the use of the members of the Illinois Racing Board or any of its representatives, that meets with the approval of said persons. </w:t>
      </w:r>
    </w:p>
    <w:sectPr w:rsidR="00DF4789" w:rsidSect="00DF4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789"/>
    <w:rsid w:val="001678D1"/>
    <w:rsid w:val="00270C61"/>
    <w:rsid w:val="004A36B9"/>
    <w:rsid w:val="00736513"/>
    <w:rsid w:val="00DF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