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C44" w:rsidRDefault="00EA4C44" w:rsidP="00EA4C44">
      <w:pPr>
        <w:widowControl w:val="0"/>
        <w:autoSpaceDE w:val="0"/>
        <w:autoSpaceDN w:val="0"/>
        <w:adjustRightInd w:val="0"/>
      </w:pPr>
      <w:bookmarkStart w:id="0" w:name="_GoBack"/>
      <w:bookmarkEnd w:id="0"/>
    </w:p>
    <w:p w:rsidR="00EA4C44" w:rsidRDefault="00EA4C44" w:rsidP="00EA4C44">
      <w:pPr>
        <w:widowControl w:val="0"/>
        <w:autoSpaceDE w:val="0"/>
        <w:autoSpaceDN w:val="0"/>
        <w:adjustRightInd w:val="0"/>
      </w:pPr>
      <w:r>
        <w:rPr>
          <w:b/>
          <w:bCs/>
        </w:rPr>
        <w:t>Section 502.78  Probationary Nature of Licenses</w:t>
      </w:r>
      <w:r>
        <w:t xml:space="preserve"> </w:t>
      </w:r>
    </w:p>
    <w:p w:rsidR="00EA4C44" w:rsidRDefault="00EA4C44" w:rsidP="00EA4C44">
      <w:pPr>
        <w:widowControl w:val="0"/>
        <w:autoSpaceDE w:val="0"/>
        <w:autoSpaceDN w:val="0"/>
        <w:adjustRightInd w:val="0"/>
      </w:pPr>
    </w:p>
    <w:p w:rsidR="00EA4C44" w:rsidRDefault="00EA4C44" w:rsidP="00EA4C44">
      <w:pPr>
        <w:widowControl w:val="0"/>
        <w:autoSpaceDE w:val="0"/>
        <w:autoSpaceDN w:val="0"/>
        <w:adjustRightInd w:val="0"/>
        <w:ind w:left="1440" w:hanging="720"/>
      </w:pPr>
      <w:r>
        <w:t>a)</w:t>
      </w:r>
      <w:r>
        <w:tab/>
        <w:t xml:space="preserve">All licenses granted by the Board are subject to suspension or revocation pursuant to Section 15(d) of the Act or due to violations of Section 502.100 of the rules or any crimes, as defined in Section 502.60, that occur or are later discovered after the license has been granted. </w:t>
      </w:r>
    </w:p>
    <w:p w:rsidR="00BE4EDC" w:rsidRDefault="00BE4EDC" w:rsidP="00EA4C44">
      <w:pPr>
        <w:widowControl w:val="0"/>
        <w:autoSpaceDE w:val="0"/>
        <w:autoSpaceDN w:val="0"/>
        <w:adjustRightInd w:val="0"/>
        <w:ind w:left="1440" w:hanging="720"/>
      </w:pPr>
    </w:p>
    <w:p w:rsidR="00EA4C44" w:rsidRDefault="00EA4C44" w:rsidP="00EA4C44">
      <w:pPr>
        <w:widowControl w:val="0"/>
        <w:autoSpaceDE w:val="0"/>
        <w:autoSpaceDN w:val="0"/>
        <w:adjustRightInd w:val="0"/>
        <w:ind w:left="1440" w:hanging="720"/>
      </w:pPr>
      <w:r>
        <w:t>b)</w:t>
      </w:r>
      <w:r>
        <w:tab/>
        <w:t xml:space="preserve">An applicant who receives a license pursuant to Sections 502.72 and 502.76 shall be admonished, at the time the license is granted, that severe sanctions, such as license revocation or suspension, will be imposed if the holder of such a license violates the Act or the rules of the Board. </w:t>
      </w:r>
    </w:p>
    <w:p w:rsidR="00BE4EDC" w:rsidRDefault="00BE4EDC" w:rsidP="00EA4C44">
      <w:pPr>
        <w:widowControl w:val="0"/>
        <w:autoSpaceDE w:val="0"/>
        <w:autoSpaceDN w:val="0"/>
        <w:adjustRightInd w:val="0"/>
        <w:ind w:left="1440" w:hanging="720"/>
      </w:pPr>
    </w:p>
    <w:p w:rsidR="00EA4C44" w:rsidRDefault="00EA4C44" w:rsidP="00EA4C44">
      <w:pPr>
        <w:widowControl w:val="0"/>
        <w:autoSpaceDE w:val="0"/>
        <w:autoSpaceDN w:val="0"/>
        <w:adjustRightInd w:val="0"/>
        <w:ind w:left="1440" w:hanging="720"/>
      </w:pPr>
      <w:r>
        <w:t>c)</w:t>
      </w:r>
      <w:r>
        <w:tab/>
        <w:t xml:space="preserve">Notwithstanding the Board's approval of an applicant under Sections 502.72 and 502.76, an applicant may be denied a license because:   </w:t>
      </w:r>
    </w:p>
    <w:p w:rsidR="00BE4EDC" w:rsidRDefault="00BE4EDC" w:rsidP="00EA4C44">
      <w:pPr>
        <w:widowControl w:val="0"/>
        <w:autoSpaceDE w:val="0"/>
        <w:autoSpaceDN w:val="0"/>
        <w:adjustRightInd w:val="0"/>
        <w:ind w:left="2160" w:hanging="720"/>
      </w:pPr>
    </w:p>
    <w:p w:rsidR="00EA4C44" w:rsidRDefault="00EA4C44" w:rsidP="00EA4C44">
      <w:pPr>
        <w:widowControl w:val="0"/>
        <w:autoSpaceDE w:val="0"/>
        <w:autoSpaceDN w:val="0"/>
        <w:adjustRightInd w:val="0"/>
        <w:ind w:left="2160" w:hanging="720"/>
      </w:pPr>
      <w:r>
        <w:t>1)</w:t>
      </w:r>
      <w:r>
        <w:tab/>
        <w:t xml:space="preserve">The applicant otherwise fails to possess the fitness or experience set forth in Sections 502.120 through 502.790; or </w:t>
      </w:r>
    </w:p>
    <w:p w:rsidR="00BE4EDC" w:rsidRDefault="00BE4EDC" w:rsidP="00EA4C44">
      <w:pPr>
        <w:widowControl w:val="0"/>
        <w:autoSpaceDE w:val="0"/>
        <w:autoSpaceDN w:val="0"/>
        <w:adjustRightInd w:val="0"/>
        <w:ind w:left="2160" w:hanging="720"/>
      </w:pPr>
    </w:p>
    <w:p w:rsidR="00EA4C44" w:rsidRDefault="00EA4C44" w:rsidP="00EA4C44">
      <w:pPr>
        <w:widowControl w:val="0"/>
        <w:autoSpaceDE w:val="0"/>
        <w:autoSpaceDN w:val="0"/>
        <w:adjustRightInd w:val="0"/>
        <w:ind w:left="2160" w:hanging="720"/>
      </w:pPr>
      <w:r>
        <w:t>2)</w:t>
      </w:r>
      <w:r>
        <w:tab/>
        <w:t xml:space="preserve">An apparent or actual conflict of interest exists, as prohibited by the Board in Sections 502.800 through 502.850. </w:t>
      </w:r>
    </w:p>
    <w:p w:rsidR="00EA4C44" w:rsidRDefault="00EA4C44" w:rsidP="00EA4C44">
      <w:pPr>
        <w:widowControl w:val="0"/>
        <w:autoSpaceDE w:val="0"/>
        <w:autoSpaceDN w:val="0"/>
        <w:adjustRightInd w:val="0"/>
        <w:ind w:left="2160" w:hanging="720"/>
      </w:pPr>
    </w:p>
    <w:p w:rsidR="00EA4C44" w:rsidRDefault="00EA4C44" w:rsidP="00EA4C44">
      <w:pPr>
        <w:widowControl w:val="0"/>
        <w:autoSpaceDE w:val="0"/>
        <w:autoSpaceDN w:val="0"/>
        <w:adjustRightInd w:val="0"/>
        <w:ind w:left="1440" w:hanging="720"/>
      </w:pPr>
      <w:r>
        <w:t xml:space="preserve">(Source:  Added at 11 Ill. Reg. 20611, effective January 1, 1988) </w:t>
      </w:r>
    </w:p>
    <w:sectPr w:rsidR="00EA4C44" w:rsidSect="00EA4C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4C44"/>
    <w:rsid w:val="0011009A"/>
    <w:rsid w:val="001678D1"/>
    <w:rsid w:val="007C7CBB"/>
    <w:rsid w:val="008A6981"/>
    <w:rsid w:val="00BE4EDC"/>
    <w:rsid w:val="00EA4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502</vt:lpstr>
    </vt:vector>
  </TitlesOfParts>
  <Company>State of Illinois</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