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6B" w:rsidRDefault="00D36B6B" w:rsidP="00D36B6B">
      <w:pPr>
        <w:pStyle w:val="JCARMainSourceNote"/>
      </w:pPr>
    </w:p>
    <w:p w:rsidR="00D36B6B" w:rsidRDefault="00D36B6B">
      <w:pPr>
        <w:pStyle w:val="JCARMainSourceNote"/>
      </w:pPr>
      <w:r>
        <w:t xml:space="preserve">SOURCE:  5 Ill. Reg. 8833, effective August 25, 1981; codified at 5 Ill. Reg. 10636; emergency amendment at 5 Ill. Reg. 11593, effective October 20, 1981, for a maximum of 150 days; emergency expired March 17, 1982; amended at 6 Ill. Reg. 10714, effective August 20, 1982; amended at 7 Ill. Reg. 10782, effective August 24, 1983; amended at 7 Ill. Reg. 16098, effective November 22, 1983; amended at 8 Ill. Reg. 21593, effective October 23, 1984; amended at 9 Ill. Reg. 16204, effective October 9, 1985; emergency amendment at 9 Ill. Reg. 18151, effective November 12, 1985, for a maximum of 150 days; emergency expired April 11, 1986; amended at 10 Ill. Reg. 16649, effective September 22, 1986; amended at 11 Ill. Reg. 9540, effective May 5, 1987; amended at 12 Ill. Reg. 11730, effective June 30, 1988; amended at 13 Ill. Reg. 10598, effective June 19, 1989; amended at 14 Ill. Reg. 10798, effective June 20, 1990; amended at 15 Ill. Reg. 11598, effective August 2, 1991; amended at 16 Ill. Reg. 11078, effective June 30, 1992; amended at 17 Ill. Reg. 10795, effective July 1, 1993; amended at 18 Ill. Reg. 10090, effective June 21, 1994; amended at 19 Ill. Reg. 11787, effective August 3, 1995; amended at 20 Ill. Reg. 10874, effective August 5, 1996; amended at 21 Ill. Reg. 9077, effective June 26, 1997; amended at 22 Ill. Reg. 14836, effective August 3, 1998; amended at 23 Ill. Reg. 9066, effective July 28, 1999; amended at 24 Ill. Reg. 8938, effective June 19, 2000; amended at 25 Ill. Reg. 9895, effective July 17, 2001; amended at 26 Ill. Reg. 14680, effective September 20, 2002; amended at 28 Ill. Reg. 11873, effective July 27, 2004; amended at 29 Ill. Reg. </w:t>
      </w:r>
      <w:r w:rsidR="000838AB">
        <w:t>8409</w:t>
      </w:r>
      <w:r>
        <w:t xml:space="preserve">, effective </w:t>
      </w:r>
      <w:r w:rsidR="000838AB">
        <w:t>June 1, 2005</w:t>
      </w:r>
      <w:r w:rsidR="003E5D56">
        <w:t xml:space="preserve">; amended at 38 Ill. Reg. </w:t>
      </w:r>
      <w:r w:rsidR="005359FE">
        <w:t>21232</w:t>
      </w:r>
      <w:r w:rsidR="003E5D56">
        <w:t xml:space="preserve">, effective </w:t>
      </w:r>
      <w:bookmarkStart w:id="0" w:name="_GoBack"/>
      <w:r w:rsidR="005359FE">
        <w:t>November 1, 2014</w:t>
      </w:r>
      <w:bookmarkEnd w:id="0"/>
      <w:r w:rsidR="003E5D56">
        <w:t>.</w:t>
      </w:r>
    </w:p>
    <w:sectPr w:rsidR="00D36B6B" w:rsidSect="00D36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DE" w:rsidRDefault="00B30AA5">
      <w:r>
        <w:separator/>
      </w:r>
    </w:p>
  </w:endnote>
  <w:endnote w:type="continuationSeparator" w:id="0">
    <w:p w:rsidR="00D340DE" w:rsidRDefault="00B3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DE" w:rsidRDefault="00B30AA5">
      <w:r>
        <w:separator/>
      </w:r>
    </w:p>
  </w:footnote>
  <w:footnote w:type="continuationSeparator" w:id="0">
    <w:p w:rsidR="00D340DE" w:rsidRDefault="00B3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2B8"/>
    <w:rsid w:val="000838AB"/>
    <w:rsid w:val="000953D4"/>
    <w:rsid w:val="001678D1"/>
    <w:rsid w:val="003E5D56"/>
    <w:rsid w:val="005359FE"/>
    <w:rsid w:val="00753CD4"/>
    <w:rsid w:val="00891046"/>
    <w:rsid w:val="00B30AA5"/>
    <w:rsid w:val="00D340DE"/>
    <w:rsid w:val="00D36B6B"/>
    <w:rsid w:val="00D60C1D"/>
    <w:rsid w:val="00E672B8"/>
    <w:rsid w:val="00F5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518A8E-566B-4C97-B6B4-2487C15E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6</cp:revision>
  <dcterms:created xsi:type="dcterms:W3CDTF">2012-06-21T21:03:00Z</dcterms:created>
  <dcterms:modified xsi:type="dcterms:W3CDTF">2014-10-30T19:25:00Z</dcterms:modified>
</cp:coreProperties>
</file>