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6D" w:rsidRDefault="009A016D" w:rsidP="009A01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016D" w:rsidRDefault="009A016D" w:rsidP="009A01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420.20  Equipment Requirements</w:t>
      </w:r>
      <w:r>
        <w:t xml:space="preserve"> </w:t>
      </w:r>
    </w:p>
    <w:p w:rsidR="009A016D" w:rsidRDefault="009A016D" w:rsidP="009A016D">
      <w:pPr>
        <w:widowControl w:val="0"/>
        <w:autoSpaceDE w:val="0"/>
        <w:autoSpaceDN w:val="0"/>
        <w:adjustRightInd w:val="0"/>
      </w:pPr>
    </w:p>
    <w:p w:rsidR="009A016D" w:rsidRDefault="009A016D" w:rsidP="009A016D">
      <w:pPr>
        <w:widowControl w:val="0"/>
        <w:autoSpaceDE w:val="0"/>
        <w:autoSpaceDN w:val="0"/>
        <w:adjustRightInd w:val="0"/>
      </w:pPr>
      <w:r>
        <w:t xml:space="preserve">Sanitary facilities shall include shower curtains, mirrors, adequate lighting, and a continuous supply of toilet tissue. </w:t>
      </w:r>
    </w:p>
    <w:sectPr w:rsidR="009A016D" w:rsidSect="009A01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16D"/>
    <w:rsid w:val="001678D1"/>
    <w:rsid w:val="00332830"/>
    <w:rsid w:val="00705E35"/>
    <w:rsid w:val="009A016D"/>
    <w:rsid w:val="00ED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