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0E" w:rsidRDefault="00E03D0E" w:rsidP="00E03D0E">
      <w:pPr>
        <w:widowControl w:val="0"/>
        <w:autoSpaceDE w:val="0"/>
        <w:autoSpaceDN w:val="0"/>
        <w:adjustRightInd w:val="0"/>
      </w:pPr>
      <w:bookmarkStart w:id="0" w:name="_GoBack"/>
      <w:bookmarkEnd w:id="0"/>
    </w:p>
    <w:p w:rsidR="00E03D0E" w:rsidRDefault="00E03D0E" w:rsidP="00E03D0E">
      <w:pPr>
        <w:widowControl w:val="0"/>
        <w:autoSpaceDE w:val="0"/>
        <w:autoSpaceDN w:val="0"/>
        <w:adjustRightInd w:val="0"/>
      </w:pPr>
      <w:r>
        <w:rPr>
          <w:b/>
          <w:bCs/>
        </w:rPr>
        <w:t>Section 303.40  Scratches</w:t>
      </w:r>
      <w:r>
        <w:t xml:space="preserve"> </w:t>
      </w:r>
    </w:p>
    <w:p w:rsidR="00E03D0E" w:rsidRDefault="00E03D0E" w:rsidP="00E03D0E">
      <w:pPr>
        <w:widowControl w:val="0"/>
        <w:autoSpaceDE w:val="0"/>
        <w:autoSpaceDN w:val="0"/>
        <w:adjustRightInd w:val="0"/>
      </w:pPr>
    </w:p>
    <w:p w:rsidR="00E03D0E" w:rsidRDefault="00E03D0E" w:rsidP="00E03D0E">
      <w:pPr>
        <w:widowControl w:val="0"/>
        <w:autoSpaceDE w:val="0"/>
        <w:autoSpaceDN w:val="0"/>
        <w:adjustRightInd w:val="0"/>
        <w:ind w:left="1440" w:hanging="720"/>
      </w:pPr>
      <w:r>
        <w:t>a)</w:t>
      </w:r>
      <w:r>
        <w:tab/>
        <w:t xml:space="preserve">In the event a betting interest in the first half of the daily double is scratched prior to the first double contest being declared official, all money wagered on combinations including the scratched betting interest shall be deducted from the daily double pool and refunded. </w:t>
      </w:r>
    </w:p>
    <w:p w:rsidR="00F25E07" w:rsidRDefault="00F25E07" w:rsidP="00E03D0E">
      <w:pPr>
        <w:widowControl w:val="0"/>
        <w:autoSpaceDE w:val="0"/>
        <w:autoSpaceDN w:val="0"/>
        <w:adjustRightInd w:val="0"/>
        <w:ind w:left="1440" w:hanging="720"/>
      </w:pPr>
    </w:p>
    <w:p w:rsidR="00E03D0E" w:rsidRDefault="00E03D0E" w:rsidP="00E03D0E">
      <w:pPr>
        <w:widowControl w:val="0"/>
        <w:autoSpaceDE w:val="0"/>
        <w:autoSpaceDN w:val="0"/>
        <w:adjustRightInd w:val="0"/>
        <w:ind w:left="1440" w:hanging="720"/>
      </w:pPr>
      <w:r>
        <w:t>b)</w:t>
      </w:r>
      <w:r>
        <w:tab/>
        <w:t xml:space="preserve">In the event a betting interest in the second half of the daily double is scratched prior to the close of wagering, all money wagered on combinations including the scratched betting interest shall be deducted from the daily double pool and refunded. </w:t>
      </w:r>
    </w:p>
    <w:p w:rsidR="00F25E07" w:rsidRDefault="00F25E07" w:rsidP="00E03D0E">
      <w:pPr>
        <w:widowControl w:val="0"/>
        <w:autoSpaceDE w:val="0"/>
        <w:autoSpaceDN w:val="0"/>
        <w:adjustRightInd w:val="0"/>
        <w:ind w:left="1440" w:hanging="720"/>
      </w:pPr>
    </w:p>
    <w:p w:rsidR="00E03D0E" w:rsidRDefault="00E03D0E" w:rsidP="00E03D0E">
      <w:pPr>
        <w:widowControl w:val="0"/>
        <w:autoSpaceDE w:val="0"/>
        <w:autoSpaceDN w:val="0"/>
        <w:adjustRightInd w:val="0"/>
        <w:ind w:left="1440" w:hanging="720"/>
      </w:pPr>
      <w:r>
        <w:t>c)</w:t>
      </w:r>
      <w:r>
        <w:tab/>
        <w:t xml:space="preserve">In the event a betting interest in the second half of the daily double is scratched after the close of wagering, all wagers combining the winner of the first contest with the scratched betting interest shall receive a consolation payoff. </w:t>
      </w:r>
    </w:p>
    <w:sectPr w:rsidR="00E03D0E" w:rsidSect="00E03D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3D0E"/>
    <w:rsid w:val="001678D1"/>
    <w:rsid w:val="00273560"/>
    <w:rsid w:val="003A3261"/>
    <w:rsid w:val="00E03D0E"/>
    <w:rsid w:val="00EE48CD"/>
    <w:rsid w:val="00F2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